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jc w:val="center"/>
        <w:rPr>
          <w:rFonts w:ascii="Times New Roman" w:hAnsi="Times New Roman" w:cs="Times New Roman"/>
          <w:color w:val="000000"/>
          <w:sz w:val="44"/>
          <w:szCs w:val="44"/>
        </w:rPr>
      </w:pPr>
      <w:bookmarkStart w:id="0" w:name="_GoBack"/>
      <w:bookmarkEnd w:id="0"/>
      <w:r>
        <w:rPr>
          <w:rFonts w:hint="eastAsia" w:hAnsi="宋体" w:cs="宋体"/>
          <w:color w:val="000000"/>
          <w:sz w:val="44"/>
          <w:szCs w:val="44"/>
        </w:rPr>
        <w:t>天津市消防条例(</w:t>
      </w:r>
      <w:r>
        <w:rPr>
          <w:rFonts w:hint="eastAsia" w:hAnsi="宋体" w:cs="宋体"/>
          <w:color w:val="000000"/>
          <w:sz w:val="44"/>
          <w:szCs w:val="44"/>
          <w:lang w:eastAsia="zh-CN"/>
        </w:rPr>
        <w:t>代拟</w:t>
      </w:r>
      <w:r>
        <w:rPr>
          <w:rFonts w:hint="eastAsia" w:hAnsi="宋体" w:cs="宋体"/>
          <w:color w:val="000000"/>
          <w:sz w:val="44"/>
          <w:szCs w:val="44"/>
        </w:rPr>
        <w:t>草案)</w:t>
      </w:r>
    </w:p>
    <w:p>
      <w:pPr>
        <w:pStyle w:val="4"/>
        <w:jc w:val="center"/>
        <w:rPr>
          <w:rFonts w:hint="eastAsia" w:ascii="楷体_GB2312" w:hAnsi="Times New Roman" w:eastAsia="楷体_GB2312" w:cs="Times New Roman"/>
          <w:color w:val="000000"/>
          <w:sz w:val="32"/>
          <w:szCs w:val="32"/>
        </w:rPr>
      </w:pPr>
    </w:p>
    <w:p>
      <w:pPr>
        <w:pStyle w:val="4"/>
        <w:spacing w:line="420" w:lineRule="exact"/>
        <w:jc w:val="center"/>
        <w:rPr>
          <w:rFonts w:ascii="Times New Roman" w:hAnsi="Times New Roman" w:eastAsia="方正仿宋简体" w:cs="Times New Roman"/>
          <w:color w:val="000000"/>
          <w:sz w:val="32"/>
          <w:szCs w:val="32"/>
        </w:rPr>
      </w:pPr>
    </w:p>
    <w:p>
      <w:pPr>
        <w:spacing w:line="420" w:lineRule="exact"/>
        <w:jc w:val="left"/>
        <w:rPr>
          <w:rFonts w:eastAsia="黑体"/>
          <w:color w:val="000000"/>
        </w:rPr>
      </w:pPr>
      <w:r>
        <w:rPr>
          <w:color w:val="000000"/>
        </w:rPr>
        <w:t>　　</w:t>
      </w:r>
      <w:r>
        <w:rPr>
          <w:rFonts w:eastAsia="黑体"/>
          <w:color w:val="000000"/>
        </w:rPr>
        <w:t>第一章　总　　则</w:t>
      </w:r>
    </w:p>
    <w:p>
      <w:pPr>
        <w:spacing w:line="420" w:lineRule="exact"/>
        <w:jc w:val="left"/>
        <w:rPr>
          <w:rFonts w:eastAsia="黑体"/>
          <w:color w:val="000000"/>
        </w:rPr>
      </w:pPr>
      <w:r>
        <w:rPr>
          <w:rFonts w:eastAsia="黑体"/>
          <w:color w:val="000000"/>
        </w:rPr>
        <w:t>　　第二章　火灾预防</w:t>
      </w:r>
    </w:p>
    <w:p>
      <w:pPr>
        <w:spacing w:line="420" w:lineRule="exact"/>
        <w:jc w:val="left"/>
        <w:rPr>
          <w:rFonts w:eastAsia="黑体"/>
          <w:color w:val="000000"/>
        </w:rPr>
      </w:pPr>
      <w:r>
        <w:rPr>
          <w:rFonts w:eastAsia="黑体"/>
          <w:color w:val="000000"/>
        </w:rPr>
        <w:t>　　第三章　消防组织</w:t>
      </w:r>
    </w:p>
    <w:p>
      <w:pPr>
        <w:spacing w:line="420" w:lineRule="exact"/>
        <w:jc w:val="left"/>
        <w:rPr>
          <w:rFonts w:eastAsia="黑体"/>
          <w:color w:val="000000"/>
        </w:rPr>
      </w:pPr>
      <w:r>
        <w:rPr>
          <w:rFonts w:eastAsia="黑体"/>
          <w:color w:val="000000"/>
        </w:rPr>
        <w:t>　　第四章　灭火</w:t>
      </w:r>
      <w:r>
        <w:rPr>
          <w:rFonts w:hint="eastAsia" w:eastAsia="黑体"/>
          <w:color w:val="000000"/>
        </w:rPr>
        <w:t>和应急</w:t>
      </w:r>
      <w:r>
        <w:rPr>
          <w:rFonts w:eastAsia="黑体"/>
          <w:color w:val="000000"/>
        </w:rPr>
        <w:t>救援</w:t>
      </w:r>
    </w:p>
    <w:p>
      <w:pPr>
        <w:spacing w:line="420" w:lineRule="exact"/>
        <w:ind w:firstLine="631"/>
        <w:jc w:val="left"/>
        <w:rPr>
          <w:rFonts w:eastAsia="黑体"/>
          <w:color w:val="000000"/>
        </w:rPr>
      </w:pPr>
      <w:r>
        <w:rPr>
          <w:rFonts w:eastAsia="黑体"/>
          <w:color w:val="000000"/>
        </w:rPr>
        <w:t>第五章　监督检查</w:t>
      </w:r>
    </w:p>
    <w:p>
      <w:pPr>
        <w:spacing w:line="420" w:lineRule="exact"/>
        <w:ind w:firstLine="631"/>
        <w:jc w:val="left"/>
        <w:rPr>
          <w:rFonts w:eastAsia="黑体"/>
          <w:color w:val="000000"/>
        </w:rPr>
      </w:pPr>
      <w:r>
        <w:rPr>
          <w:rFonts w:hint="eastAsia" w:eastAsia="黑体"/>
          <w:color w:val="000000"/>
        </w:rPr>
        <w:t xml:space="preserve">第六章  </w:t>
      </w:r>
      <w:r>
        <w:rPr>
          <w:rFonts w:eastAsia="黑体"/>
          <w:color w:val="000000"/>
        </w:rPr>
        <w:t>法律责任</w:t>
      </w:r>
    </w:p>
    <w:p>
      <w:pPr>
        <w:spacing w:line="420" w:lineRule="exact"/>
        <w:jc w:val="left"/>
        <w:rPr>
          <w:rFonts w:eastAsia="黑体"/>
          <w:color w:val="000000"/>
        </w:rPr>
      </w:pPr>
      <w:r>
        <w:rPr>
          <w:rFonts w:eastAsia="黑体"/>
          <w:color w:val="000000"/>
        </w:rPr>
        <w:t>　　第</w:t>
      </w:r>
      <w:r>
        <w:rPr>
          <w:rFonts w:hint="eastAsia" w:eastAsia="黑体"/>
          <w:color w:val="000000"/>
        </w:rPr>
        <w:t>七</w:t>
      </w:r>
      <w:r>
        <w:rPr>
          <w:rFonts w:eastAsia="黑体"/>
          <w:color w:val="000000"/>
        </w:rPr>
        <w:t>章　附　　则</w:t>
      </w:r>
    </w:p>
    <w:p>
      <w:pPr>
        <w:spacing w:line="440" w:lineRule="exact"/>
        <w:jc w:val="left"/>
        <w:rPr>
          <w:rFonts w:ascii="Times New Roman" w:hAnsi="Times New Roman" w:eastAsia="黑体"/>
          <w:color w:val="000000"/>
          <w:szCs w:val="32"/>
        </w:rPr>
      </w:pPr>
      <w:r>
        <w:rPr>
          <w:rFonts w:eastAsia="黑体"/>
          <w:color w:val="000000"/>
        </w:rPr>
        <w:t>　　　</w:t>
      </w:r>
    </w:p>
    <w:p>
      <w:pPr>
        <w:spacing w:after="217" w:afterLines="50" w:line="440" w:lineRule="exact"/>
        <w:ind w:firstLine="3520" w:firstLineChars="1100"/>
        <w:rPr>
          <w:rFonts w:eastAsia="黑体"/>
          <w:color w:val="000000"/>
        </w:rPr>
      </w:pPr>
      <w:r>
        <w:rPr>
          <w:rFonts w:eastAsia="黑体"/>
          <w:color w:val="000000"/>
        </w:rPr>
        <w:t>第一章　总　　则</w:t>
      </w:r>
    </w:p>
    <w:p>
      <w:pPr>
        <w:pStyle w:val="4"/>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第一条</w:t>
      </w:r>
      <w:r>
        <w:rPr>
          <w:rFonts w:hint="eastAsia" w:ascii="Times New Roman" w:hAnsi="Times New Roman" w:eastAsia="黑体" w:cs="Times New Roman"/>
          <w:color w:val="000000"/>
          <w:sz w:val="32"/>
          <w:szCs w:val="32"/>
        </w:rPr>
        <w:t>（立法目的）</w:t>
      </w:r>
      <w:r>
        <w:rPr>
          <w:rFonts w:ascii="Times New Roman" w:hAnsi="Times New Roman" w:eastAsia="仿宋_GB2312" w:cs="Times New Roman"/>
          <w:color w:val="000000"/>
          <w:sz w:val="32"/>
          <w:szCs w:val="32"/>
        </w:rPr>
        <w:t>为了预防火灾和减少火灾危害，加强应急救援工作，保护人身、财产安全，维护公共安全，根据《中华人民共和国消防法》和有关法律、法规</w:t>
      </w:r>
      <w:r>
        <w:rPr>
          <w:rFonts w:hint="eastAsia" w:ascii="仿宋_GB2312" w:hAnsi="Times New Roman" w:eastAsia="仿宋_GB2312" w:cs="Times New Roman"/>
          <w:color w:val="000000"/>
          <w:sz w:val="32"/>
          <w:szCs w:val="32"/>
        </w:rPr>
        <w:t>规定</w:t>
      </w:r>
      <w:r>
        <w:rPr>
          <w:rFonts w:ascii="Times New Roman" w:hAnsi="Times New Roman" w:eastAsia="仿宋_GB2312" w:cs="Times New Roman"/>
          <w:color w:val="000000"/>
          <w:sz w:val="32"/>
          <w:szCs w:val="32"/>
        </w:rPr>
        <w:t>，结合本市实际情况，制定本条例。</w:t>
      </w:r>
    </w:p>
    <w:p>
      <w:pPr>
        <w:pStyle w:val="4"/>
        <w:spacing w:line="560" w:lineRule="exact"/>
        <w:ind w:firstLine="640" w:firstLineChars="200"/>
        <w:rPr>
          <w:rFonts w:ascii="Times New Roman" w:hAnsi="Times New Roman" w:eastAsia="仿宋_GB2312" w:cs="Times New Roman"/>
          <w:b/>
          <w:color w:val="000000"/>
          <w:sz w:val="32"/>
          <w:szCs w:val="32"/>
        </w:rPr>
      </w:pPr>
      <w:r>
        <w:rPr>
          <w:rFonts w:ascii="Times New Roman" w:hAnsi="Times New Roman" w:eastAsia="黑体" w:cs="Times New Roman"/>
          <w:color w:val="000000"/>
          <w:sz w:val="32"/>
          <w:szCs w:val="32"/>
        </w:rPr>
        <w:t>第二条</w:t>
      </w:r>
      <w:r>
        <w:rPr>
          <w:rFonts w:hint="eastAsia" w:ascii="Times New Roman" w:hAnsi="Times New Roman" w:eastAsia="黑体" w:cs="Times New Roman"/>
          <w:color w:val="000000"/>
          <w:sz w:val="32"/>
          <w:szCs w:val="32"/>
        </w:rPr>
        <w:t xml:space="preserve"> （适用范围）</w:t>
      </w:r>
      <w:r>
        <w:rPr>
          <w:rFonts w:ascii="Times New Roman" w:hAnsi="Times New Roman" w:eastAsia="仿宋_GB2312" w:cs="Times New Roman"/>
          <w:color w:val="000000"/>
          <w:sz w:val="32"/>
          <w:szCs w:val="32"/>
        </w:rPr>
        <w:t>本市行政区域内的消防工作以及相关应急救援工作，适用本条例。</w:t>
      </w:r>
    </w:p>
    <w:p>
      <w:pPr>
        <w:pStyle w:val="4"/>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三</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（基本原则）</w:t>
      </w:r>
      <w:r>
        <w:rPr>
          <w:rFonts w:ascii="Times New Roman" w:hAnsi="Times New Roman" w:eastAsia="仿宋_GB2312" w:cs="Times New Roman"/>
          <w:color w:val="000000"/>
          <w:sz w:val="32"/>
          <w:szCs w:val="32"/>
        </w:rPr>
        <w:t>消防工作贯彻预防为主、防消结合的方针，按照政府统一领导、部门依法监管、单位全面负责、公民积极参与的原则，实行消防安全责任制，</w:t>
      </w:r>
      <w:r>
        <w:rPr>
          <w:rFonts w:hint="eastAsia" w:ascii="Times New Roman" w:hAnsi="Times New Roman" w:eastAsia="仿宋_GB2312" w:cs="Times New Roman"/>
          <w:bCs/>
          <w:sz w:val="32"/>
          <w:szCs w:val="32"/>
        </w:rPr>
        <w:t>坚持党政同责、一岗双责、齐抓共管、失职追责、尽职免责</w:t>
      </w:r>
      <w:r>
        <w:rPr>
          <w:rFonts w:hint="eastAsia" w:ascii="Times New Roman" w:hAnsi="Times New Roman" w:eastAsia="仿宋_GB2312" w:cs="Times New Roman"/>
          <w:sz w:val="32"/>
          <w:szCs w:val="32"/>
        </w:rPr>
        <w:t>，</w:t>
      </w:r>
      <w:r>
        <w:rPr>
          <w:rFonts w:ascii="Times New Roman" w:hAnsi="Times New Roman" w:eastAsia="仿宋_GB2312" w:cs="Times New Roman"/>
          <w:color w:val="000000"/>
          <w:sz w:val="32"/>
          <w:szCs w:val="32"/>
        </w:rPr>
        <w:t>建立健全消防工作网络，全面推进消防工作社会化。</w:t>
      </w:r>
    </w:p>
    <w:p>
      <w:pPr>
        <w:pStyle w:val="4"/>
        <w:spacing w:line="56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w:t>
      </w:r>
      <w:r>
        <w:rPr>
          <w:rFonts w:ascii="Times New Roman" w:hAnsi="Times New Roman" w:eastAsia="黑体" w:cs="Times New Roman"/>
          <w:color w:val="000000"/>
          <w:sz w:val="32"/>
          <w:szCs w:val="32"/>
        </w:rPr>
        <w:t>　第四条</w:t>
      </w:r>
      <w:r>
        <w:rPr>
          <w:rFonts w:hint="eastAsia" w:ascii="Times New Roman" w:hAnsi="Times New Roman" w:eastAsia="黑体" w:cs="Times New Roman"/>
          <w:color w:val="000000"/>
          <w:sz w:val="32"/>
          <w:szCs w:val="32"/>
        </w:rPr>
        <w:t>（消防工作保障）</w:t>
      </w:r>
      <w:r>
        <w:rPr>
          <w:rFonts w:ascii="Times New Roman" w:hAnsi="Times New Roman" w:eastAsia="仿宋_GB2312" w:cs="Times New Roman"/>
          <w:color w:val="000000"/>
          <w:sz w:val="32"/>
          <w:szCs w:val="32"/>
        </w:rPr>
        <w:t xml:space="preserve"> 各级人民政府负责本行政区域内的消防工作，将消防工作纳入国民经济和社会发展计划，保障消防工作与经济建设和社会发展相适应。</w:t>
      </w:r>
    </w:p>
    <w:p>
      <w:pPr>
        <w:pStyle w:val="4"/>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市和区人民政府应当将</w:t>
      </w:r>
      <w:r>
        <w:rPr>
          <w:rFonts w:ascii="Times New Roman" w:hAnsi="Times New Roman" w:eastAsia="仿宋_GB2312" w:cs="Times New Roman"/>
          <w:sz w:val="32"/>
          <w:szCs w:val="32"/>
        </w:rPr>
        <w:t>消防和应急救援</w:t>
      </w:r>
      <w:r>
        <w:rPr>
          <w:rFonts w:hint="eastAsia" w:ascii="Times New Roman" w:hAnsi="Times New Roman" w:eastAsia="仿宋_GB2312" w:cs="Times New Roman"/>
          <w:sz w:val="32"/>
          <w:szCs w:val="32"/>
        </w:rPr>
        <w:t>经</w:t>
      </w:r>
      <w:r>
        <w:rPr>
          <w:rFonts w:ascii="Times New Roman" w:hAnsi="Times New Roman" w:eastAsia="仿宋_GB2312" w:cs="Times New Roman"/>
          <w:bCs/>
          <w:sz w:val="32"/>
          <w:szCs w:val="32"/>
        </w:rPr>
        <w:t>费</w:t>
      </w:r>
      <w:r>
        <w:rPr>
          <w:rFonts w:ascii="Times New Roman" w:hAnsi="Times New Roman" w:eastAsia="仿宋_GB2312" w:cs="Times New Roman"/>
          <w:color w:val="000000"/>
          <w:sz w:val="32"/>
          <w:szCs w:val="32"/>
        </w:rPr>
        <w:t>纳入本级财政预算，并根据消防工作发展需要增加投入，保障火灾预防、扑救和应急救援的实际需要。</w:t>
      </w:r>
    </w:p>
    <w:p>
      <w:pPr>
        <w:pStyle w:val="4"/>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第五条（消防工作职责）</w:t>
      </w:r>
      <w:r>
        <w:rPr>
          <w:rFonts w:hint="eastAsia" w:ascii="Times New Roman" w:hAnsi="Times New Roman" w:eastAsia="仿宋_GB2312" w:cs="Times New Roman"/>
          <w:color w:val="000000"/>
          <w:sz w:val="32"/>
          <w:szCs w:val="32"/>
        </w:rPr>
        <w:t>市和区人民政府应急管理部门对本行政区域内的消防工作实施监督管理，并由本级人民政府消防救援机构负责实施。</w:t>
      </w:r>
    </w:p>
    <w:p>
      <w:pPr>
        <w:adjustRightInd w:val="0"/>
        <w:snapToGrid w:val="0"/>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区级以上人民政府其他有关部门及镇人民政府、街道办事处在各自的职责范围内，依照本</w:t>
      </w:r>
      <w:r>
        <w:rPr>
          <w:rFonts w:hint="eastAsia" w:ascii="Times New Roman" w:hAnsi="Times New Roman"/>
          <w:color w:val="000000"/>
          <w:szCs w:val="32"/>
          <w:lang w:eastAsia="zh-CN"/>
        </w:rPr>
        <w:t>条例</w:t>
      </w:r>
      <w:r>
        <w:rPr>
          <w:rFonts w:hint="eastAsia" w:ascii="Times New Roman" w:hAnsi="Times New Roman"/>
          <w:color w:val="000000"/>
          <w:szCs w:val="32"/>
        </w:rPr>
        <w:t>和相关规定做好消防工作。</w:t>
      </w:r>
    </w:p>
    <w:p>
      <w:pPr>
        <w:pStyle w:val="9"/>
        <w:widowControl w:val="0"/>
        <w:shd w:val="clear" w:color="auto" w:fill="FFFFFF"/>
        <w:adjustRightInd w:val="0"/>
        <w:snapToGrid w:val="0"/>
        <w:spacing w:before="0" w:beforeAutospacing="0" w:after="0" w:afterAutospacing="0" w:line="560" w:lineRule="exact"/>
        <w:ind w:firstLine="640" w:firstLineChars="200"/>
        <w:jc w:val="both"/>
        <w:rPr>
          <w:rFonts w:hint="eastAsia" w:ascii="Times New Roman" w:hAnsi="Times New Roman" w:eastAsia="仿宋_GB2312" w:cs="Times New Roman"/>
          <w:b/>
          <w:sz w:val="32"/>
          <w:szCs w:val="32"/>
        </w:rPr>
      </w:pPr>
      <w:r>
        <w:rPr>
          <w:rFonts w:hint="eastAsia" w:ascii="Times New Roman" w:hAnsi="Times New Roman" w:eastAsia="黑体" w:cs="Times New Roman"/>
          <w:color w:val="000000"/>
          <w:kern w:val="2"/>
          <w:sz w:val="32"/>
          <w:szCs w:val="32"/>
        </w:rPr>
        <w:t>第六条（三个必须要求）</w:t>
      </w:r>
      <w:r>
        <w:rPr>
          <w:rFonts w:hint="eastAsia" w:ascii="Times New Roman" w:hAnsi="Times New Roman" w:eastAsia="仿宋_GB2312" w:cs="Times New Roman"/>
          <w:sz w:val="32"/>
          <w:szCs w:val="32"/>
        </w:rPr>
        <w:t>各级人民政府有关部门按照管行业必须管安全、管业务必须管安全、管生产经营必须管安全的要求，在各自职责范围内依法依规履行本行业、本系统的消防安全职责。</w:t>
      </w:r>
    </w:p>
    <w:p>
      <w:pPr>
        <w:pStyle w:val="9"/>
        <w:widowControl w:val="0"/>
        <w:shd w:val="clear" w:color="auto" w:fill="FFFFFF"/>
        <w:adjustRightInd w:val="0"/>
        <w:snapToGrid w:val="0"/>
        <w:spacing w:before="0" w:beforeAutospacing="0" w:after="0" w:afterAutospacing="0" w:line="560" w:lineRule="exact"/>
        <w:ind w:firstLine="640" w:firstLineChars="200"/>
        <w:jc w:val="both"/>
        <w:rPr>
          <w:rFonts w:hint="eastAsia" w:ascii="Times New Roman" w:hAnsi="Times New Roman" w:eastAsia="仿宋_GB2312" w:cs="Times New Roman"/>
          <w:b/>
          <w:bCs/>
          <w:sz w:val="32"/>
          <w:szCs w:val="32"/>
        </w:rPr>
      </w:pPr>
      <w:r>
        <w:rPr>
          <w:rFonts w:hint="eastAsia" w:ascii="Times New Roman" w:hAnsi="Times New Roman" w:eastAsia="黑体" w:cs="Times New Roman"/>
          <w:color w:val="000000"/>
          <w:kern w:val="2"/>
          <w:sz w:val="32"/>
          <w:szCs w:val="32"/>
        </w:rPr>
        <w:t>第七条（消防工作协调）</w:t>
      </w:r>
      <w:r>
        <w:rPr>
          <w:rFonts w:hint="eastAsia" w:ascii="Times New Roman" w:hAnsi="Times New Roman" w:eastAsia="仿宋_GB2312" w:cs="Times New Roman"/>
          <w:bCs/>
          <w:sz w:val="32"/>
          <w:szCs w:val="32"/>
        </w:rPr>
        <w:t>市和区</w:t>
      </w:r>
      <w:r>
        <w:rPr>
          <w:rFonts w:ascii="Times New Roman" w:hAnsi="Times New Roman" w:eastAsia="仿宋_GB2312" w:cs="Times New Roman"/>
          <w:bCs/>
          <w:sz w:val="32"/>
          <w:szCs w:val="32"/>
        </w:rPr>
        <w:t>人民政府</w:t>
      </w:r>
      <w:r>
        <w:rPr>
          <w:rFonts w:hint="eastAsia" w:ascii="Times New Roman" w:hAnsi="Times New Roman" w:eastAsia="仿宋_GB2312" w:cs="Times New Roman"/>
          <w:bCs/>
          <w:sz w:val="32"/>
          <w:szCs w:val="32"/>
        </w:rPr>
        <w:t>应当建</w:t>
      </w:r>
      <w:r>
        <w:rPr>
          <w:rFonts w:ascii="Times New Roman" w:hAnsi="Times New Roman" w:eastAsia="仿宋_GB2312" w:cs="Times New Roman"/>
          <w:bCs/>
          <w:sz w:val="32"/>
          <w:szCs w:val="32"/>
        </w:rPr>
        <w:t>立本级人民政府的消防</w:t>
      </w:r>
      <w:r>
        <w:rPr>
          <w:rFonts w:hint="eastAsia" w:ascii="Times New Roman" w:hAnsi="Times New Roman" w:eastAsia="仿宋_GB2312" w:cs="Times New Roman"/>
          <w:bCs/>
          <w:sz w:val="32"/>
          <w:szCs w:val="32"/>
        </w:rPr>
        <w:t>工作协调机制</w:t>
      </w:r>
      <w:r>
        <w:rPr>
          <w:rFonts w:ascii="Times New Roman" w:hAnsi="Times New Roman" w:eastAsia="仿宋_GB2312" w:cs="Times New Roman"/>
          <w:bCs/>
          <w:sz w:val="32"/>
          <w:szCs w:val="32"/>
        </w:rPr>
        <w:t>，定期召开成员单位</w:t>
      </w:r>
      <w:r>
        <w:rPr>
          <w:rFonts w:hint="eastAsia" w:ascii="Times New Roman" w:hAnsi="Times New Roman" w:eastAsia="仿宋_GB2312" w:cs="Times New Roman"/>
          <w:bCs/>
          <w:sz w:val="32"/>
          <w:szCs w:val="32"/>
        </w:rPr>
        <w:t>消防工作</w:t>
      </w:r>
      <w:r>
        <w:rPr>
          <w:rFonts w:ascii="Times New Roman" w:hAnsi="Times New Roman" w:eastAsia="仿宋_GB2312" w:cs="Times New Roman"/>
          <w:bCs/>
          <w:sz w:val="32"/>
          <w:szCs w:val="32"/>
        </w:rPr>
        <w:t>会议，</w:t>
      </w:r>
      <w:r>
        <w:rPr>
          <w:rFonts w:ascii="仿宋_GB2312" w:hAnsi="Times New Roman" w:eastAsia="仿宋_GB2312" w:cs="Times New Roman"/>
          <w:bCs/>
          <w:sz w:val="32"/>
          <w:szCs w:val="32"/>
        </w:rPr>
        <w:t>分析研判消防安全形势，协调指导消防工作开展，督促解决消防工作重大问题。</w:t>
      </w:r>
    </w:p>
    <w:p>
      <w:pPr>
        <w:pStyle w:val="4"/>
        <w:spacing w:line="560" w:lineRule="exact"/>
        <w:ind w:firstLine="640" w:firstLineChars="200"/>
        <w:rPr>
          <w:rFonts w:hint="eastAsia" w:ascii="仿宋_GB2312" w:hAnsi="Times New Roman" w:eastAsia="仿宋_GB2312" w:cs="Times New Roman"/>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八</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（消防工作考核）</w:t>
      </w:r>
      <w:r>
        <w:rPr>
          <w:rFonts w:ascii="仿宋_GB2312" w:hAnsi="Times New Roman" w:eastAsia="仿宋_GB2312" w:cs="Times New Roman"/>
          <w:color w:val="000000"/>
          <w:sz w:val="32"/>
          <w:szCs w:val="32"/>
        </w:rPr>
        <w:t xml:space="preserve"> </w:t>
      </w:r>
      <w:r>
        <w:rPr>
          <w:rFonts w:hint="eastAsia" w:ascii="仿宋_GB2312" w:hAnsi="Times New Roman" w:eastAsia="仿宋_GB2312" w:cs="Times New Roman"/>
          <w:color w:val="000000"/>
          <w:sz w:val="32"/>
          <w:szCs w:val="32"/>
        </w:rPr>
        <w:t>各级人民政府应当依法履行消防工作领导职责。上级人民政府对下一级人民政府、本级人民政府对所属各部门履行消防安全职责情况应当进行监督检查，并定期考评，落实消防工作责任制。</w:t>
      </w:r>
    </w:p>
    <w:p>
      <w:pPr>
        <w:pStyle w:val="4"/>
        <w:spacing w:line="560" w:lineRule="exact"/>
        <w:ind w:firstLine="640" w:firstLineChars="200"/>
        <w:rPr>
          <w:rFonts w:ascii="仿宋_GB2312" w:hAnsi="Times New Roman" w:eastAsia="仿宋_GB2312" w:cs="Times New Roman"/>
          <w:bCs/>
          <w:color w:val="000000"/>
          <w:sz w:val="32"/>
          <w:szCs w:val="32"/>
        </w:rPr>
      </w:pPr>
      <w:r>
        <w:rPr>
          <w:rFonts w:hint="eastAsia" w:ascii="仿宋_GB2312" w:hAnsi="Times New Roman" w:eastAsia="仿宋_GB2312" w:cs="Times New Roman"/>
          <w:bCs/>
          <w:color w:val="000000"/>
          <w:sz w:val="32"/>
          <w:szCs w:val="32"/>
        </w:rPr>
        <w:t>上级人民政府应当与下一级人民政府签订年度消防工作责任书，确定消防工作责任目标，并对完成情况进行考核。</w:t>
      </w:r>
    </w:p>
    <w:p>
      <w:pPr>
        <w:pStyle w:val="4"/>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九</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（单位、个人消防安全维护义务）</w:t>
      </w:r>
      <w:r>
        <w:rPr>
          <w:rFonts w:ascii="Times New Roman" w:hAnsi="Times New Roman" w:eastAsia="仿宋_GB2312" w:cs="Times New Roman"/>
          <w:color w:val="000000"/>
          <w:sz w:val="32"/>
          <w:szCs w:val="32"/>
        </w:rPr>
        <w:t>任何单位和个人都有维护消防安全、保护消防设施、预防火灾、报告火警的义务，对发现的消防安全违法行为都有举报、投诉和制止的权利。</w:t>
      </w:r>
    </w:p>
    <w:p>
      <w:pPr>
        <w:pStyle w:val="4"/>
        <w:spacing w:line="56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任何单位和成年人都有参加有组织的灭火工作的义务。</w:t>
      </w:r>
    </w:p>
    <w:p>
      <w:pPr>
        <w:pStyle w:val="4"/>
        <w:spacing w:line="560" w:lineRule="exact"/>
        <w:ind w:firstLine="633"/>
        <w:rPr>
          <w:rFonts w:hint="eastAsia"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十</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（消防公益活动）</w:t>
      </w:r>
      <w:r>
        <w:rPr>
          <w:rFonts w:ascii="Times New Roman" w:hAnsi="Times New Roman" w:eastAsia="仿宋_GB2312" w:cs="Times New Roman"/>
          <w:color w:val="000000"/>
          <w:sz w:val="32"/>
          <w:szCs w:val="32"/>
        </w:rPr>
        <w:t>鼓励、支持社会力量开展消防公益宣传、</w:t>
      </w:r>
      <w:r>
        <w:rPr>
          <w:rFonts w:hint="eastAsia" w:ascii="Times New Roman" w:hAnsi="Times New Roman" w:eastAsia="仿宋_GB2312" w:cs="Times New Roman"/>
          <w:color w:val="000000"/>
          <w:sz w:val="32"/>
          <w:szCs w:val="32"/>
        </w:rPr>
        <w:t>火灾预防、消防安全救助、消防志愿者行动等</w:t>
      </w:r>
      <w:r>
        <w:rPr>
          <w:rFonts w:ascii="Times New Roman" w:hAnsi="Times New Roman" w:eastAsia="仿宋_GB2312" w:cs="Times New Roman"/>
          <w:color w:val="000000"/>
          <w:sz w:val="32"/>
          <w:szCs w:val="32"/>
        </w:rPr>
        <w:t>消防志愿服务活动。鼓励单位和个人对公共消防事业进行捐赠。具体</w:t>
      </w:r>
      <w:r>
        <w:rPr>
          <w:rFonts w:hint="eastAsia" w:ascii="Times New Roman" w:hAnsi="Times New Roman" w:eastAsia="仿宋_GB2312" w:cs="Times New Roman"/>
          <w:color w:val="000000"/>
          <w:sz w:val="32"/>
          <w:szCs w:val="32"/>
        </w:rPr>
        <w:t>办法</w:t>
      </w:r>
      <w:r>
        <w:rPr>
          <w:rFonts w:ascii="Times New Roman" w:hAnsi="Times New Roman" w:eastAsia="仿宋_GB2312" w:cs="Times New Roman"/>
          <w:color w:val="000000"/>
          <w:sz w:val="32"/>
          <w:szCs w:val="32"/>
        </w:rPr>
        <w:t>由市消防救援机构制定</w:t>
      </w:r>
      <w:r>
        <w:rPr>
          <w:rFonts w:hint="eastAsia" w:ascii="Times New Roman" w:hAnsi="Times New Roman" w:eastAsia="仿宋_GB2312" w:cs="Times New Roman"/>
          <w:color w:val="000000"/>
          <w:sz w:val="32"/>
          <w:szCs w:val="32"/>
        </w:rPr>
        <w:t>。</w:t>
      </w:r>
    </w:p>
    <w:p>
      <w:pPr>
        <w:pStyle w:val="4"/>
        <w:spacing w:line="560" w:lineRule="exact"/>
        <w:ind w:firstLine="640" w:firstLineChars="200"/>
        <w:rPr>
          <w:rFonts w:hint="eastAsia" w:ascii="仿宋_GB2312" w:hAnsi="Times New Roman" w:eastAsia="仿宋_GB2312" w:cs="Times New Roman"/>
          <w:color w:val="000000"/>
          <w:sz w:val="32"/>
          <w:szCs w:val="32"/>
        </w:rPr>
      </w:pPr>
      <w:r>
        <w:rPr>
          <w:rFonts w:hint="eastAsia" w:ascii="Times New Roman" w:hAnsi="Times New Roman" w:eastAsia="黑体" w:cs="Times New Roman"/>
          <w:color w:val="000000"/>
          <w:sz w:val="32"/>
          <w:szCs w:val="32"/>
        </w:rPr>
        <w:t>第十一条（表彰奖励）</w:t>
      </w:r>
      <w:r>
        <w:rPr>
          <w:rFonts w:hint="eastAsia" w:ascii="仿宋_GB2312" w:hAnsi="Times New Roman" w:eastAsia="仿宋_GB2312" w:cs="Times New Roman"/>
          <w:color w:val="000000"/>
          <w:sz w:val="32"/>
          <w:szCs w:val="32"/>
        </w:rPr>
        <w:t>市和区人民政府对在消防工作中有突出贡献的单位和个人，应当依照国家有关规定给予表彰和奖励。</w:t>
      </w:r>
    </w:p>
    <w:p>
      <w:pPr>
        <w:pStyle w:val="4"/>
        <w:spacing w:line="560" w:lineRule="exact"/>
        <w:ind w:firstLine="640" w:firstLineChars="200"/>
        <w:rPr>
          <w:rFonts w:ascii="仿宋_GB2312" w:hAnsi="Times New Roman" w:eastAsia="仿宋_GB2312" w:cs="Times New Roman"/>
          <w:b/>
          <w:bCs/>
          <w:color w:val="FF0000"/>
          <w:sz w:val="32"/>
          <w:szCs w:val="32"/>
        </w:rPr>
      </w:pPr>
      <w:r>
        <w:rPr>
          <w:rFonts w:hint="eastAsia" w:ascii="Times New Roman" w:hAnsi="Times New Roman" w:eastAsia="黑体" w:cs="Times New Roman"/>
          <w:color w:val="000000"/>
          <w:sz w:val="32"/>
          <w:szCs w:val="32"/>
        </w:rPr>
        <w:t>第十二条（优待优抚）</w:t>
      </w:r>
      <w:r>
        <w:rPr>
          <w:rFonts w:hint="eastAsia" w:ascii="仿宋_GB2312" w:hAnsi="Times New Roman" w:eastAsia="仿宋_GB2312" w:cs="Times New Roman"/>
          <w:bCs/>
          <w:color w:val="000000"/>
          <w:sz w:val="32"/>
          <w:szCs w:val="32"/>
        </w:rPr>
        <w:t>市和区人民政府应当建立尊崇消防救援职业的荣誉体系和符合消防救援职业特点的保障机制。消防救援人员依照市人民政府的规定享受各项优待优抚。</w:t>
      </w:r>
    </w:p>
    <w:p>
      <w:pPr>
        <w:pStyle w:val="4"/>
        <w:spacing w:line="560" w:lineRule="exact"/>
        <w:ind w:firstLine="631"/>
        <w:rPr>
          <w:rFonts w:hint="eastAsia" w:ascii="Times New Roman" w:hAnsi="Times New Roman" w:eastAsia="仿宋_GB2312" w:cs="Times New Roman"/>
          <w:color w:val="FF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十三</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（消防活动日）</w:t>
      </w:r>
      <w:r>
        <w:rPr>
          <w:rFonts w:ascii="Times New Roman" w:hAnsi="Times New Roman" w:eastAsia="仿宋_GB2312" w:cs="Times New Roman"/>
          <w:color w:val="000000"/>
          <w:sz w:val="32"/>
          <w:szCs w:val="32"/>
        </w:rPr>
        <w:t xml:space="preserve"> </w:t>
      </w:r>
      <w:r>
        <w:rPr>
          <w:rFonts w:hint="eastAsia" w:ascii="仿宋_GB2312" w:hAnsi="Times New Roman" w:eastAsia="仿宋_GB2312" w:cs="Times New Roman"/>
          <w:color w:val="000000"/>
          <w:sz w:val="32"/>
          <w:szCs w:val="32"/>
        </w:rPr>
        <w:t>每年的11月9日为本市消防活动日，</w:t>
      </w:r>
      <w:r>
        <w:rPr>
          <w:rFonts w:hint="eastAsia" w:ascii="仿宋_GB2312" w:hAnsi="Times New Roman" w:eastAsia="仿宋_GB2312" w:cs="Times New Roman"/>
          <w:bCs/>
          <w:color w:val="000000"/>
          <w:sz w:val="32"/>
          <w:szCs w:val="32"/>
        </w:rPr>
        <w:t>当月为消防安全月。</w:t>
      </w:r>
      <w:r>
        <w:rPr>
          <w:rFonts w:hint="eastAsia" w:ascii="仿宋_GB2312" w:hAnsi="Times New Roman" w:eastAsia="仿宋_GB2312" w:cs="Times New Roman"/>
          <w:bCs/>
          <w:sz w:val="32"/>
          <w:szCs w:val="32"/>
        </w:rPr>
        <w:t>各级人民政府及有关部门、单位依法应当组织开展纪念、表彰和奖励等相关活动。</w:t>
      </w:r>
    </w:p>
    <w:p>
      <w:pPr>
        <w:spacing w:line="440" w:lineRule="exact"/>
        <w:jc w:val="center"/>
        <w:rPr>
          <w:rFonts w:eastAsia="黑体"/>
          <w:color w:val="000000"/>
        </w:rPr>
      </w:pPr>
    </w:p>
    <w:p>
      <w:pPr>
        <w:spacing w:after="217" w:afterLines="50" w:line="440" w:lineRule="exact"/>
        <w:ind w:firstLine="3520" w:firstLineChars="1100"/>
        <w:rPr>
          <w:rFonts w:eastAsia="黑体"/>
          <w:color w:val="000000"/>
        </w:rPr>
      </w:pPr>
      <w:r>
        <w:rPr>
          <w:rFonts w:eastAsia="黑体"/>
          <w:color w:val="000000"/>
        </w:rPr>
        <w:t>第二章</w:t>
      </w:r>
      <w:r>
        <w:rPr>
          <w:rFonts w:hint="eastAsia" w:eastAsia="黑体"/>
          <w:color w:val="000000"/>
        </w:rPr>
        <w:t xml:space="preserve"> </w:t>
      </w:r>
      <w:r>
        <w:rPr>
          <w:rFonts w:eastAsia="黑体"/>
          <w:color w:val="000000"/>
        </w:rPr>
        <w:t xml:space="preserve"> 火灾预防</w:t>
      </w:r>
    </w:p>
    <w:p>
      <w:pPr>
        <w:pStyle w:val="4"/>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十四</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（消防规划）</w:t>
      </w:r>
      <w:r>
        <w:rPr>
          <w:rFonts w:hint="eastAsia" w:ascii="Times New Roman" w:hAnsi="Times New Roman" w:eastAsia="仿宋_GB2312" w:cs="Times New Roman"/>
          <w:color w:val="000000"/>
          <w:sz w:val="32"/>
          <w:szCs w:val="32"/>
        </w:rPr>
        <w:t>市规划和自然资源管理部门</w:t>
      </w:r>
      <w:r>
        <w:rPr>
          <w:rFonts w:ascii="Times New Roman" w:hAnsi="Times New Roman" w:eastAsia="仿宋_GB2312" w:cs="Times New Roman"/>
          <w:color w:val="000000"/>
          <w:sz w:val="32"/>
          <w:szCs w:val="32"/>
        </w:rPr>
        <w:t>会同</w:t>
      </w:r>
      <w:r>
        <w:rPr>
          <w:rFonts w:hint="eastAsia" w:ascii="Times New Roman" w:hAnsi="Times New Roman" w:eastAsia="仿宋_GB2312" w:cs="Times New Roman"/>
          <w:color w:val="000000"/>
          <w:sz w:val="32"/>
          <w:szCs w:val="32"/>
        </w:rPr>
        <w:t>市消防救援机构</w:t>
      </w:r>
      <w:r>
        <w:rPr>
          <w:rFonts w:ascii="Times New Roman" w:hAnsi="Times New Roman" w:eastAsia="仿宋_GB2312" w:cs="Times New Roman"/>
          <w:color w:val="000000"/>
          <w:sz w:val="32"/>
          <w:szCs w:val="32"/>
        </w:rPr>
        <w:t>组织编制和修订本市消防规划，报市人民政府审批。</w:t>
      </w:r>
    </w:p>
    <w:p>
      <w:pPr>
        <w:pStyle w:val="4"/>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消防规划确定的</w:t>
      </w:r>
      <w:r>
        <w:rPr>
          <w:rFonts w:hint="eastAsia" w:ascii="仿宋_GB2312" w:hAnsi="Times New Roman" w:eastAsia="仿宋_GB2312" w:cs="Times New Roman"/>
          <w:bCs/>
          <w:color w:val="000000"/>
          <w:sz w:val="32"/>
          <w:szCs w:val="32"/>
        </w:rPr>
        <w:t>消防救援站</w:t>
      </w:r>
      <w:r>
        <w:rPr>
          <w:rFonts w:ascii="Times New Roman" w:hAnsi="Times New Roman" w:eastAsia="仿宋_GB2312" w:cs="Times New Roman"/>
          <w:color w:val="000000"/>
          <w:sz w:val="32"/>
          <w:szCs w:val="32"/>
        </w:rPr>
        <w:t>建设用地不得出租、买卖或者挪作他用。</w:t>
      </w:r>
    </w:p>
    <w:p>
      <w:pPr>
        <w:pStyle w:val="4"/>
        <w:spacing w:line="560" w:lineRule="exact"/>
        <w:ind w:firstLine="640" w:firstLineChars="200"/>
        <w:rPr>
          <w:rFonts w:hint="eastAsia" w:ascii="Times New Roman" w:hAnsi="Times New Roman" w:eastAsia="仿宋_GB2312" w:cs="Times New Roman"/>
          <w:color w:val="000000"/>
          <w:sz w:val="32"/>
          <w:szCs w:val="32"/>
        </w:rPr>
      </w:pPr>
      <w:r>
        <w:rPr>
          <w:rFonts w:hint="eastAsia" w:ascii="仿宋_GB2312" w:hAnsi="Times New Roman" w:eastAsia="仿宋_GB2312" w:cs="Times New Roman"/>
          <w:bCs/>
          <w:color w:val="000000"/>
          <w:sz w:val="32"/>
          <w:szCs w:val="32"/>
        </w:rPr>
        <w:t>市人民政府应当将城乡消防规划的落实情况纳入督查考核范围。</w:t>
      </w:r>
    </w:p>
    <w:p>
      <w:pPr>
        <w:pStyle w:val="4"/>
        <w:spacing w:line="560" w:lineRule="exact"/>
        <w:rPr>
          <w:rFonts w:hint="eastAsia" w:ascii="仿宋_GB2312" w:hAnsi="Times New Roman" w:eastAsia="仿宋_GB2312" w:cs="Times New Roman"/>
          <w:color w:val="000000"/>
          <w:sz w:val="32"/>
          <w:szCs w:val="32"/>
        </w:rPr>
      </w:pPr>
      <w:r>
        <w:rPr>
          <w:rFonts w:ascii="Times New Roman" w:hAnsi="Times New Roman" w:eastAsia="黑体" w:cs="Times New Roman"/>
          <w:color w:val="000000"/>
          <w:sz w:val="32"/>
          <w:szCs w:val="32"/>
        </w:rPr>
        <w:t>　　</w:t>
      </w:r>
      <w:r>
        <w:rPr>
          <w:rFonts w:hint="eastAsia" w:ascii="Times New Roman" w:hAnsi="Times New Roman" w:eastAsia="黑体" w:cs="Times New Roman"/>
          <w:color w:val="000000"/>
          <w:sz w:val="32"/>
          <w:szCs w:val="32"/>
        </w:rPr>
        <w:t>第十五条（公共消防设施建设管理）</w:t>
      </w:r>
      <w:r>
        <w:rPr>
          <w:rFonts w:hint="eastAsia" w:ascii="仿宋_GB2312" w:hAnsi="Times New Roman" w:eastAsia="仿宋_GB2312" w:cs="Times New Roman"/>
          <w:color w:val="000000"/>
          <w:sz w:val="32"/>
          <w:szCs w:val="32"/>
        </w:rPr>
        <w:t>市和区人民政府应当组织发展改革、住房和城乡建设、交通、财政、水务、通信等部门，根据消防规划、国家和本市有关规定，对消防救援站、消防供水、消防通信、消防装备等公共消防设施进行建设、管理和维护。公共消防设施不足或者不适应消防工作需要的，政府有关部门负责增建、改建、配置或者进行技术改造。</w:t>
      </w:r>
    </w:p>
    <w:p>
      <w:pPr>
        <w:pStyle w:val="4"/>
        <w:spacing w:line="56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区经济开发区和镇设立的工业园区、仓储物流区等区域内的公共消防设施，应当按照国家标准由本级人民政府负责建设和管理。</w:t>
      </w:r>
    </w:p>
    <w:p>
      <w:pPr>
        <w:pStyle w:val="4"/>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第十六</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（消防供水设施使用）</w:t>
      </w:r>
      <w:r>
        <w:rPr>
          <w:rFonts w:ascii="Times New Roman" w:hAnsi="Times New Roman" w:eastAsia="仿宋_GB2312" w:cs="Times New Roman"/>
          <w:color w:val="000000"/>
          <w:sz w:val="32"/>
          <w:szCs w:val="32"/>
        </w:rPr>
        <w:t>除灭火救援和消防演练、测试外，任何单位和个人不得擅自动用消防供水设施。</w:t>
      </w:r>
    </w:p>
    <w:p>
      <w:pPr>
        <w:pStyle w:val="4"/>
        <w:spacing w:line="56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供水单位应当对市政消火栓进行检查、维护，保证灭火</w:t>
      </w:r>
      <w:r>
        <w:rPr>
          <w:rFonts w:hint="eastAsia" w:ascii="Times New Roman" w:hAnsi="Times New Roman" w:eastAsia="仿宋_GB2312" w:cs="Times New Roman"/>
          <w:bCs/>
          <w:color w:val="000000"/>
          <w:sz w:val="32"/>
          <w:szCs w:val="32"/>
        </w:rPr>
        <w:t>救援</w:t>
      </w:r>
      <w:r>
        <w:rPr>
          <w:rFonts w:ascii="Times New Roman" w:hAnsi="Times New Roman" w:eastAsia="仿宋_GB2312" w:cs="Times New Roman"/>
          <w:color w:val="000000"/>
          <w:sz w:val="32"/>
          <w:szCs w:val="32"/>
        </w:rPr>
        <w:t>使用。</w:t>
      </w:r>
    </w:p>
    <w:p>
      <w:pPr>
        <w:pStyle w:val="4"/>
        <w:spacing w:line="560" w:lineRule="exact"/>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　　第</w:t>
      </w:r>
      <w:r>
        <w:rPr>
          <w:rFonts w:hint="eastAsia" w:ascii="Times New Roman" w:hAnsi="Times New Roman" w:eastAsia="黑体" w:cs="Times New Roman"/>
          <w:color w:val="000000"/>
          <w:sz w:val="32"/>
          <w:szCs w:val="32"/>
        </w:rPr>
        <w:t>十七</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（农村消防建设）</w:t>
      </w:r>
      <w:r>
        <w:rPr>
          <w:rFonts w:ascii="Times New Roman" w:hAnsi="Times New Roman" w:eastAsia="仿宋_GB2312" w:cs="Times New Roman"/>
          <w:color w:val="000000"/>
          <w:sz w:val="32"/>
          <w:szCs w:val="32"/>
        </w:rPr>
        <w:t>农村道路</w:t>
      </w:r>
      <w:r>
        <w:rPr>
          <w:rFonts w:hint="eastAsia" w:ascii="仿宋_GB2312" w:hAnsi="Times New Roman" w:eastAsia="仿宋_GB2312" w:cs="Times New Roman"/>
          <w:color w:val="000000"/>
          <w:sz w:val="32"/>
          <w:szCs w:val="32"/>
        </w:rPr>
        <w:t>和</w:t>
      </w:r>
      <w:r>
        <w:rPr>
          <w:rFonts w:ascii="Times New Roman" w:hAnsi="Times New Roman" w:eastAsia="仿宋_GB2312" w:cs="Times New Roman"/>
          <w:color w:val="000000"/>
          <w:sz w:val="32"/>
          <w:szCs w:val="32"/>
        </w:rPr>
        <w:t>村民住宅的规划、建设</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应当符合国家消防技术标准。</w:t>
      </w:r>
    </w:p>
    <w:p>
      <w:pPr>
        <w:pStyle w:val="4"/>
        <w:spacing w:line="56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村庄内主要道路</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应当满足消防车通行需要。</w:t>
      </w:r>
    </w:p>
    <w:p>
      <w:pPr>
        <w:pStyle w:val="4"/>
        <w:spacing w:line="56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农村设有生产生活供水管网的，应当设置室外公共消火栓；利用河流、池塘等天然水源作为消防水源的，应当设置可靠的取水设施，满足火灾扑救需要。</w:t>
      </w:r>
    </w:p>
    <w:p>
      <w:pPr>
        <w:pStyle w:val="4"/>
        <w:spacing w:line="560" w:lineRule="exact"/>
        <w:ind w:firstLine="633"/>
        <w:rPr>
          <w:rFonts w:ascii="仿宋_GB2312" w:hAnsi="Times New Roman" w:eastAsia="仿宋_GB2312" w:cs="Times New Roman"/>
          <w:color w:val="000000"/>
          <w:sz w:val="32"/>
          <w:szCs w:val="32"/>
        </w:rPr>
      </w:pPr>
      <w:r>
        <w:rPr>
          <w:rFonts w:ascii="Times New Roman" w:hAnsi="Times New Roman" w:eastAsia="黑体" w:cs="Times New Roman"/>
          <w:color w:val="000000"/>
          <w:sz w:val="32"/>
          <w:szCs w:val="32"/>
        </w:rPr>
        <w:t>第十</w:t>
      </w:r>
      <w:r>
        <w:rPr>
          <w:rFonts w:hint="eastAsia" w:ascii="Times New Roman" w:hAnsi="Times New Roman" w:eastAsia="黑体" w:cs="Times New Roman"/>
          <w:color w:val="000000"/>
          <w:sz w:val="32"/>
          <w:szCs w:val="32"/>
        </w:rPr>
        <w:t>八</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（消防信息共享）</w:t>
      </w:r>
      <w:r>
        <w:rPr>
          <w:rFonts w:hint="eastAsia" w:ascii="仿宋_GB2312" w:hAnsi="Times New Roman" w:eastAsia="仿宋_GB2312" w:cs="Times New Roman"/>
          <w:color w:val="000000"/>
          <w:sz w:val="32"/>
          <w:szCs w:val="32"/>
        </w:rPr>
        <w:t>规划、住房和城乡建设、交通、应急管理、公安、卫生健康、气象、地震、测绘、环保、通信、供水、供电、供气、</w:t>
      </w:r>
      <w:r>
        <w:rPr>
          <w:rFonts w:hint="eastAsia" w:ascii="仿宋_GB2312" w:hAnsi="Times New Roman" w:eastAsia="仿宋_GB2312" w:cs="Times New Roman"/>
          <w:bCs/>
          <w:color w:val="000000"/>
          <w:sz w:val="32"/>
          <w:szCs w:val="32"/>
        </w:rPr>
        <w:t>档案</w:t>
      </w:r>
      <w:r>
        <w:rPr>
          <w:rFonts w:hint="eastAsia" w:ascii="仿宋_GB2312" w:hAnsi="Times New Roman" w:eastAsia="仿宋_GB2312" w:cs="Times New Roman"/>
          <w:color w:val="000000"/>
          <w:sz w:val="32"/>
          <w:szCs w:val="32"/>
        </w:rPr>
        <w:t>等有关部门和单位，应当根据消防救援机构执行火灾扑救、应急救援任务</w:t>
      </w:r>
      <w:r>
        <w:rPr>
          <w:rFonts w:hint="eastAsia" w:ascii="仿宋_GB2312" w:hAnsi="Times New Roman" w:eastAsia="仿宋_GB2312" w:cs="Times New Roman"/>
          <w:bCs/>
          <w:color w:val="000000"/>
          <w:sz w:val="32"/>
          <w:szCs w:val="32"/>
        </w:rPr>
        <w:t>或者消防监督</w:t>
      </w:r>
      <w:r>
        <w:rPr>
          <w:rFonts w:hint="eastAsia" w:ascii="仿宋_GB2312" w:hAnsi="Times New Roman" w:eastAsia="仿宋_GB2312" w:cs="Times New Roman"/>
          <w:color w:val="000000"/>
          <w:sz w:val="32"/>
          <w:szCs w:val="32"/>
        </w:rPr>
        <w:t>的需要，及时、无偿向消防救援机构提供相关信息资料。</w:t>
      </w:r>
    </w:p>
    <w:p>
      <w:pPr>
        <w:pStyle w:val="4"/>
        <w:spacing w:line="560" w:lineRule="exact"/>
        <w:ind w:firstLine="633"/>
        <w:rPr>
          <w:rFonts w:hint="eastAsia" w:ascii="仿宋_GB2312" w:hAnsi="Times New Roman" w:eastAsia="仿宋_GB2312" w:cs="Times New Roman"/>
          <w:color w:val="000000"/>
          <w:sz w:val="32"/>
          <w:szCs w:val="32"/>
        </w:rPr>
      </w:pPr>
      <w:r>
        <w:rPr>
          <w:rFonts w:ascii="Times New Roman" w:hAnsi="Times New Roman" w:eastAsia="黑体" w:cs="Times New Roman"/>
          <w:color w:val="000000"/>
          <w:sz w:val="32"/>
          <w:szCs w:val="32"/>
        </w:rPr>
        <w:t>第十</w:t>
      </w:r>
      <w:r>
        <w:rPr>
          <w:rFonts w:hint="eastAsia" w:ascii="Times New Roman" w:hAnsi="Times New Roman" w:eastAsia="黑体" w:cs="Times New Roman"/>
          <w:color w:val="000000"/>
          <w:sz w:val="32"/>
          <w:szCs w:val="32"/>
        </w:rPr>
        <w:t>九</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（媒体消防宣传职责）</w:t>
      </w:r>
      <w:r>
        <w:rPr>
          <w:rFonts w:hint="eastAsia" w:ascii="仿宋_GB2312" w:hAnsi="Times New Roman" w:eastAsia="仿宋_GB2312" w:cs="Times New Roman"/>
          <w:color w:val="000000"/>
          <w:sz w:val="32"/>
          <w:szCs w:val="32"/>
        </w:rPr>
        <w:t>报刊、广播、电视、通信、网络等传播媒体和有关单位应当积极宣传消防法律、法规和消防常识，适时发布消防公益广告。</w:t>
      </w:r>
    </w:p>
    <w:p>
      <w:pPr>
        <w:pStyle w:val="4"/>
        <w:spacing w:line="560" w:lineRule="exact"/>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　　第</w:t>
      </w:r>
      <w:r>
        <w:rPr>
          <w:rFonts w:hint="eastAsia" w:ascii="Times New Roman" w:hAnsi="Times New Roman" w:eastAsia="黑体" w:cs="Times New Roman"/>
          <w:color w:val="000000"/>
          <w:sz w:val="32"/>
          <w:szCs w:val="32"/>
        </w:rPr>
        <w:t>二十</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（单位消防安全职责）</w:t>
      </w:r>
      <w:r>
        <w:rPr>
          <w:rFonts w:ascii="Times New Roman" w:hAnsi="Times New Roman" w:eastAsia="仿宋_GB2312" w:cs="Times New Roman"/>
          <w:color w:val="000000"/>
          <w:sz w:val="32"/>
          <w:szCs w:val="32"/>
        </w:rPr>
        <w:t>机关、团体、企业、事业单位应当遵守消防法律</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法规，依法履行消防安全职责，落实逐级消防安全责任制和岗位消防安全责任制，保障消防安全。</w:t>
      </w:r>
    </w:p>
    <w:p>
      <w:pPr>
        <w:pStyle w:val="4"/>
        <w:spacing w:line="56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单位的法定代表人或者主要负责人是本单位的消防工作第一责任人，对消防安全全面负责。</w:t>
      </w:r>
    </w:p>
    <w:p>
      <w:pPr>
        <w:pStyle w:val="4"/>
        <w:spacing w:line="560" w:lineRule="exact"/>
        <w:rPr>
          <w:rFonts w:hint="eastAsia" w:ascii="仿宋_GB2312" w:hAnsi="Times New Roman" w:eastAsia="仿宋_GB2312" w:cs="Times New Roman"/>
          <w:color w:val="000000"/>
          <w:sz w:val="32"/>
          <w:szCs w:val="32"/>
        </w:rPr>
      </w:pPr>
      <w:r>
        <w:rPr>
          <w:rFonts w:ascii="Times New Roman" w:hAnsi="Times New Roman" w:eastAsia="黑体" w:cs="Times New Roman"/>
          <w:color w:val="000000"/>
          <w:sz w:val="32"/>
          <w:szCs w:val="32"/>
        </w:rPr>
        <w:t>　　第</w:t>
      </w:r>
      <w:r>
        <w:rPr>
          <w:rFonts w:hint="eastAsia" w:ascii="Times New Roman" w:hAnsi="Times New Roman" w:eastAsia="黑体" w:cs="Times New Roman"/>
          <w:color w:val="000000"/>
          <w:sz w:val="32"/>
          <w:szCs w:val="32"/>
        </w:rPr>
        <w:t>二十一</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（居、村民委会消防安全职责）</w:t>
      </w:r>
      <w:r>
        <w:rPr>
          <w:rFonts w:hint="eastAsia" w:ascii="仿宋_GB2312" w:hAnsi="Times New Roman" w:eastAsia="仿宋_GB2312" w:cs="Times New Roman"/>
          <w:color w:val="000000"/>
          <w:sz w:val="32"/>
          <w:szCs w:val="32"/>
        </w:rPr>
        <w:t>居民委员会、村民委员会应当履行下列消防职责：</w:t>
      </w:r>
    </w:p>
    <w:p>
      <w:pPr>
        <w:pStyle w:val="4"/>
        <w:spacing w:line="56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（一）宣传消防法律、法规和规章，普及消防常识；</w:t>
      </w:r>
    </w:p>
    <w:p>
      <w:pPr>
        <w:pStyle w:val="4"/>
        <w:spacing w:line="56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（二）确定消防安全管理人，开展消防安全检查，消除火灾隐患；</w:t>
      </w:r>
    </w:p>
    <w:p>
      <w:pPr>
        <w:pStyle w:val="4"/>
        <w:spacing w:line="56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（三）制定消防安全公约，督促居民、村民遵守；</w:t>
      </w:r>
    </w:p>
    <w:p>
      <w:pPr>
        <w:pStyle w:val="4"/>
        <w:spacing w:line="56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（四）组织成年居民、村民扑救火灾，维护火场秩序，协助调查火灾原因；</w:t>
      </w:r>
    </w:p>
    <w:p>
      <w:pPr>
        <w:pStyle w:val="4"/>
        <w:spacing w:line="560" w:lineRule="exact"/>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（五）督促区域内有关单位制定落实消防安全制度。</w:t>
      </w:r>
    </w:p>
    <w:p>
      <w:pPr>
        <w:pStyle w:val="4"/>
        <w:spacing w:line="560" w:lineRule="exact"/>
        <w:rPr>
          <w:rFonts w:hint="eastAsia" w:ascii="仿宋_GB2312" w:hAnsi="Times New Roman" w:eastAsia="仿宋_GB2312" w:cs="Times New Roman"/>
          <w:color w:val="000000"/>
          <w:sz w:val="32"/>
          <w:szCs w:val="32"/>
        </w:rPr>
      </w:pPr>
      <w:r>
        <w:rPr>
          <w:rFonts w:ascii="Times New Roman" w:hAnsi="Times New Roman" w:eastAsia="黑体" w:cs="Times New Roman"/>
          <w:color w:val="000000"/>
          <w:sz w:val="32"/>
          <w:szCs w:val="32"/>
        </w:rPr>
        <w:t>　　第</w:t>
      </w:r>
      <w:r>
        <w:rPr>
          <w:rFonts w:hint="eastAsia" w:ascii="Times New Roman" w:hAnsi="Times New Roman" w:eastAsia="黑体" w:cs="Times New Roman"/>
          <w:color w:val="000000"/>
          <w:sz w:val="32"/>
          <w:szCs w:val="32"/>
        </w:rPr>
        <w:t>二十二</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（公民消防义务）</w:t>
      </w:r>
      <w:r>
        <w:rPr>
          <w:rFonts w:hint="eastAsia" w:ascii="仿宋_GB2312" w:hAnsi="Times New Roman" w:eastAsia="仿宋_GB2312" w:cs="Times New Roman"/>
          <w:color w:val="000000"/>
          <w:sz w:val="32"/>
          <w:szCs w:val="32"/>
        </w:rPr>
        <w:t>公民应当履行下列消防义务：</w:t>
      </w:r>
    </w:p>
    <w:p>
      <w:pPr>
        <w:pStyle w:val="4"/>
        <w:spacing w:line="56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（一）自觉学习消防常识，遵守消防法律、法规和规章；</w:t>
      </w:r>
    </w:p>
    <w:p>
      <w:pPr>
        <w:pStyle w:val="4"/>
        <w:spacing w:line="56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（二）安全用火、用电、用油、用气；</w:t>
      </w:r>
    </w:p>
    <w:p>
      <w:pPr>
        <w:pStyle w:val="4"/>
        <w:spacing w:line="56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（三）装修住宅符合防火要求；</w:t>
      </w:r>
    </w:p>
    <w:p>
      <w:pPr>
        <w:pStyle w:val="4"/>
        <w:spacing w:line="56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（四）爱护公共消防设施；</w:t>
      </w:r>
    </w:p>
    <w:p>
      <w:pPr>
        <w:pStyle w:val="4"/>
        <w:spacing w:line="56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（五）不乱堆、乱放可燃物，不堵塞公共通道；</w:t>
      </w:r>
    </w:p>
    <w:p>
      <w:pPr>
        <w:pStyle w:val="4"/>
        <w:spacing w:line="56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（六）掌握防火、灭火和逃生方法。</w:t>
      </w:r>
    </w:p>
    <w:p>
      <w:pPr>
        <w:pStyle w:val="4"/>
        <w:spacing w:line="560" w:lineRule="exact"/>
        <w:ind w:firstLine="630"/>
        <w:rPr>
          <w:rFonts w:hint="eastAsia" w:ascii="仿宋_GB2312" w:hAnsi="Times New Roman" w:eastAsia="仿宋_GB2312" w:cs="Times New Roman"/>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二十三</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（易燃易爆危险品消防安全规定）</w:t>
      </w:r>
      <w:r>
        <w:rPr>
          <w:rFonts w:hint="eastAsia" w:ascii="仿宋_GB2312" w:hAnsi="Times New Roman" w:eastAsia="仿宋_GB2312" w:cs="Times New Roman"/>
          <w:color w:val="000000"/>
          <w:sz w:val="32"/>
          <w:szCs w:val="32"/>
        </w:rPr>
        <w:t>禁止利用民用建筑、地下建筑，生产、储存易燃易爆危险品。</w:t>
      </w:r>
    </w:p>
    <w:p>
      <w:pPr>
        <w:pStyle w:val="4"/>
        <w:spacing w:line="56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禁止在高层民用建筑内使用瓶装液化石油气，禁止在地下建筑内使用液化石油气。</w:t>
      </w:r>
    </w:p>
    <w:p>
      <w:pPr>
        <w:pStyle w:val="4"/>
        <w:spacing w:line="560" w:lineRule="exact"/>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禁止在地下建筑和集贸市场内销售易燃易爆危险品。</w:t>
      </w:r>
    </w:p>
    <w:p>
      <w:pPr>
        <w:pStyle w:val="4"/>
        <w:spacing w:line="560" w:lineRule="exact"/>
        <w:ind w:firstLine="640" w:firstLineChars="200"/>
        <w:rPr>
          <w:rFonts w:hint="eastAsia" w:ascii="仿宋_GB2312" w:hAnsi="Times New Roman" w:eastAsia="仿宋_GB2312" w:cs="Times New Roman"/>
          <w:b/>
          <w:bCs/>
          <w:color w:val="FF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二十四</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（易燃易爆新产品消防安全规定）</w:t>
      </w:r>
      <w:r>
        <w:rPr>
          <w:rFonts w:hint="eastAsia" w:ascii="仿宋_GB2312" w:hAnsi="Times New Roman" w:eastAsia="仿宋_GB2312" w:cs="Times New Roman"/>
          <w:color w:val="000000"/>
          <w:sz w:val="32"/>
          <w:szCs w:val="32"/>
        </w:rPr>
        <w:t>单位和个人研制易燃易爆的新材料、新产品或者有火灾危险性的新设备、新工艺的，在交付生产、使用或者技术转让时，应当提出预防火灾的措施。生产、使用的单位和个人必须落实预防火灾的措施，确保安全。</w:t>
      </w:r>
    </w:p>
    <w:p>
      <w:pPr>
        <w:pStyle w:val="4"/>
        <w:spacing w:line="560" w:lineRule="exact"/>
        <w:rPr>
          <w:rFonts w:hint="eastAsia" w:ascii="仿宋_GB2312" w:hAnsi="Times New Roman" w:eastAsia="仿宋_GB2312" w:cs="Times New Roman"/>
          <w:color w:val="000000"/>
          <w:sz w:val="32"/>
          <w:szCs w:val="32"/>
        </w:rPr>
      </w:pPr>
      <w:r>
        <w:rPr>
          <w:rFonts w:ascii="Times New Roman" w:hAnsi="Times New Roman" w:eastAsia="仿宋_GB2312" w:cs="Times New Roman"/>
          <w:color w:val="000000"/>
          <w:sz w:val="32"/>
          <w:szCs w:val="32"/>
        </w:rPr>
        <w:t>　</w:t>
      </w:r>
      <w:r>
        <w:rPr>
          <w:rFonts w:ascii="Times New Roman" w:hAnsi="Times New Roman" w:eastAsia="黑体" w:cs="Times New Roman"/>
          <w:color w:val="000000"/>
          <w:sz w:val="32"/>
          <w:szCs w:val="32"/>
        </w:rPr>
        <w:t>　第二十</w:t>
      </w:r>
      <w:r>
        <w:rPr>
          <w:rFonts w:hint="eastAsia" w:ascii="Times New Roman" w:hAnsi="Times New Roman" w:eastAsia="黑体" w:cs="Times New Roman"/>
          <w:color w:val="000000"/>
          <w:sz w:val="32"/>
          <w:szCs w:val="32"/>
        </w:rPr>
        <w:t>五</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（电器产品及其线路消防安全规定）</w:t>
      </w:r>
      <w:r>
        <w:rPr>
          <w:rFonts w:hint="eastAsia" w:ascii="仿宋_GB2312" w:hAnsi="Times New Roman" w:eastAsia="仿宋_GB2312" w:cs="Times New Roman"/>
          <w:color w:val="000000"/>
          <w:sz w:val="32"/>
          <w:szCs w:val="32"/>
        </w:rPr>
        <w:t>电器产品的安装、使用及其线路的设计、敷设、维护保养、检测，必须符合消防技术标准和有关管理规定。</w:t>
      </w:r>
    </w:p>
    <w:p>
      <w:pPr>
        <w:pStyle w:val="4"/>
        <w:spacing w:line="56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易产生静电且能引发火灾或者爆炸的场所及设施，应当采取防止产生静电或者导除静电的措施。</w:t>
      </w:r>
    </w:p>
    <w:p>
      <w:pPr>
        <w:pStyle w:val="4"/>
        <w:spacing w:line="56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人员密集场所、易燃易爆危险场所、储存可燃物资仓库的电器产品、线路和导除静电设施，应当定期自行或者委托检测机构进行消防安全技术检测。</w:t>
      </w:r>
    </w:p>
    <w:p>
      <w:pPr>
        <w:pStyle w:val="4"/>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第二十</w:t>
      </w:r>
      <w:r>
        <w:rPr>
          <w:rFonts w:hint="eastAsia" w:ascii="Times New Roman" w:hAnsi="Times New Roman" w:eastAsia="黑体" w:cs="Times New Roman"/>
          <w:color w:val="000000"/>
          <w:sz w:val="32"/>
          <w:szCs w:val="32"/>
        </w:rPr>
        <w:t>六</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（施工现场消防安全规定）</w:t>
      </w:r>
      <w:r>
        <w:rPr>
          <w:rFonts w:ascii="Times New Roman" w:hAnsi="Times New Roman" w:eastAsia="仿宋_GB2312" w:cs="Times New Roman"/>
          <w:color w:val="000000"/>
          <w:sz w:val="32"/>
          <w:szCs w:val="32"/>
        </w:rPr>
        <w:t>建设单位和施工单位应当建立、健全施工现场消防安全管理制度，明确各自职责，落实消防责任，严格火源、电源以及易燃易爆和可燃物品的管理。</w:t>
      </w:r>
    </w:p>
    <w:p>
      <w:pPr>
        <w:pStyle w:val="4"/>
        <w:spacing w:line="56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施工现场应当根据灭火需要设置临时消防给水设施和临时消防车通道，配备相应种类、数量的消防器材。</w:t>
      </w:r>
    </w:p>
    <w:p>
      <w:pPr>
        <w:pStyle w:val="4"/>
        <w:spacing w:line="560" w:lineRule="exact"/>
        <w:rPr>
          <w:rFonts w:hint="eastAsia" w:ascii="仿宋_GB2312" w:hAnsi="Times New Roman" w:eastAsia="仿宋_GB2312" w:cs="Times New Roman"/>
          <w:color w:val="000000"/>
          <w:sz w:val="32"/>
          <w:szCs w:val="32"/>
        </w:rPr>
      </w:pPr>
      <w:r>
        <w:rPr>
          <w:rFonts w:ascii="Times New Roman" w:hAnsi="Times New Roman" w:eastAsia="仿宋_GB2312" w:cs="Times New Roman"/>
          <w:color w:val="000000"/>
          <w:sz w:val="32"/>
          <w:szCs w:val="32"/>
        </w:rPr>
        <w:t>　　</w:t>
      </w:r>
      <w:r>
        <w:rPr>
          <w:rFonts w:hint="eastAsia" w:ascii="仿宋_GB2312" w:hAnsi="Times New Roman" w:eastAsia="仿宋_GB2312" w:cs="Times New Roman"/>
          <w:color w:val="000000"/>
          <w:sz w:val="32"/>
          <w:szCs w:val="32"/>
        </w:rPr>
        <w:t>施工现场需要采取保温、养护措施的，保温、养护材料应当采用不燃或者难燃材料。</w:t>
      </w:r>
    </w:p>
    <w:p>
      <w:pPr>
        <w:pStyle w:val="4"/>
        <w:spacing w:line="56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尚未竣工的建筑物内不得设置员工宿舍。</w:t>
      </w:r>
    </w:p>
    <w:p>
      <w:pPr>
        <w:pStyle w:val="4"/>
        <w:spacing w:line="560" w:lineRule="exact"/>
        <w:rPr>
          <w:rFonts w:hint="eastAsia" w:ascii="仿宋_GB2312"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　</w:t>
      </w:r>
      <w:r>
        <w:rPr>
          <w:rFonts w:hint="eastAsia" w:ascii="仿宋_GB2312" w:hAnsi="Times New Roman" w:eastAsia="仿宋_GB2312" w:cs="Times New Roman"/>
          <w:color w:val="000000"/>
          <w:sz w:val="32"/>
          <w:szCs w:val="32"/>
        </w:rPr>
        <w:t>　因施工影响道路通行的，施工单位应当预留消防车通道。</w:t>
      </w:r>
    </w:p>
    <w:p>
      <w:pPr>
        <w:pStyle w:val="4"/>
        <w:spacing w:line="560" w:lineRule="exact"/>
        <w:ind w:firstLine="633"/>
        <w:rPr>
          <w:rFonts w:hint="eastAsia" w:ascii="仿宋_GB2312" w:hAnsi="Times New Roman" w:eastAsia="仿宋_GB2312" w:cs="Times New Roman"/>
          <w:color w:val="000000"/>
          <w:sz w:val="32"/>
          <w:szCs w:val="32"/>
        </w:rPr>
      </w:pPr>
      <w:r>
        <w:rPr>
          <w:rFonts w:ascii="Times New Roman" w:hAnsi="Times New Roman" w:eastAsia="黑体" w:cs="Times New Roman"/>
          <w:color w:val="000000"/>
          <w:sz w:val="32"/>
          <w:szCs w:val="32"/>
        </w:rPr>
        <w:t>第二十</w:t>
      </w:r>
      <w:r>
        <w:rPr>
          <w:rFonts w:hint="eastAsia" w:ascii="Times New Roman" w:hAnsi="Times New Roman" w:eastAsia="黑体" w:cs="Times New Roman"/>
          <w:color w:val="000000"/>
          <w:sz w:val="32"/>
          <w:szCs w:val="32"/>
        </w:rPr>
        <w:t>七</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（特种作业消防安全规定）</w:t>
      </w:r>
      <w:r>
        <w:rPr>
          <w:rFonts w:hint="eastAsia" w:ascii="仿宋_GB2312" w:hAnsi="Times New Roman" w:eastAsia="仿宋_GB2312" w:cs="Times New Roman"/>
          <w:color w:val="000000"/>
          <w:sz w:val="32"/>
          <w:szCs w:val="32"/>
        </w:rPr>
        <w:t>禁止在具有火灾、爆炸危险的场所吸烟和使用明火。因施工等特殊情况需要使用明火作业的，必须经单位负责人批准，并严格遵守安全操作规程。明火作业前应当清除现场可燃物，配备灭火器材，设专人监护；明火作业后应当清理现场，消除火灾隐患。</w:t>
      </w:r>
    </w:p>
    <w:p>
      <w:pPr>
        <w:pStyle w:val="9"/>
        <w:shd w:val="clear" w:color="auto" w:fill="FFFFFF"/>
        <w:spacing w:before="0" w:beforeAutospacing="0" w:after="0" w:afterAutospacing="0" w:line="560" w:lineRule="exact"/>
        <w:ind w:firstLine="640" w:firstLineChars="200"/>
        <w:jc w:val="both"/>
        <w:rPr>
          <w:rFonts w:hint="eastAsia" w:ascii="仿宋_GB2312" w:hAnsi="Times New Roman" w:eastAsia="仿宋_GB2312" w:cs="Times New Roman"/>
          <w:b/>
          <w:bCs/>
          <w:color w:val="000000"/>
          <w:kern w:val="2"/>
          <w:sz w:val="32"/>
          <w:szCs w:val="32"/>
        </w:rPr>
      </w:pPr>
      <w:r>
        <w:rPr>
          <w:rFonts w:hint="eastAsia" w:ascii="仿宋_GB2312" w:hAnsi="Times New Roman" w:eastAsia="仿宋_GB2312" w:cs="Times New Roman"/>
          <w:color w:val="000000"/>
          <w:kern w:val="2"/>
          <w:sz w:val="32"/>
          <w:szCs w:val="32"/>
        </w:rPr>
        <w:t>禁止人员密集场所在营业期间进行电焊、气焊、气割、砂轮切割、油漆粉刷等具有火灾危险的施工、维修作业。</w:t>
      </w:r>
    </w:p>
    <w:p>
      <w:pPr>
        <w:pStyle w:val="4"/>
        <w:spacing w:line="560" w:lineRule="exact"/>
        <w:ind w:firstLine="630"/>
        <w:rPr>
          <w:rFonts w:hint="eastAsia" w:ascii="仿宋_GB2312" w:hAnsi="Times New Roman" w:eastAsia="仿宋_GB2312" w:cs="Times New Roman"/>
          <w:color w:val="000000"/>
          <w:sz w:val="32"/>
          <w:szCs w:val="32"/>
          <w:bdr w:val="single" w:color="auto" w:sz="4" w:space="0"/>
        </w:rPr>
      </w:pPr>
      <w:r>
        <w:rPr>
          <w:rFonts w:hint="eastAsia" w:ascii="Times New Roman" w:hAnsi="Times New Roman" w:eastAsia="黑体" w:cs="Times New Roman"/>
          <w:color w:val="000000"/>
          <w:sz w:val="32"/>
          <w:szCs w:val="32"/>
        </w:rPr>
        <w:t>第二十八条（共有建筑消防安全规定）</w:t>
      </w:r>
      <w:r>
        <w:rPr>
          <w:rFonts w:hint="eastAsia" w:ascii="仿宋_GB2312" w:hAnsi="Times New Roman" w:eastAsia="仿宋_GB2312" w:cs="Times New Roman"/>
          <w:color w:val="000000"/>
          <w:sz w:val="32"/>
          <w:szCs w:val="32"/>
        </w:rPr>
        <w:t>同一建筑由两个以上单位管理或者使用的，应当书面明确各方的消防安全责任，并确定责任人对共用的疏散通道、安全出口、建筑消防设施和消防车通道进行统一管理。</w:t>
      </w:r>
    </w:p>
    <w:p>
      <w:pPr>
        <w:pStyle w:val="4"/>
        <w:spacing w:line="560" w:lineRule="exact"/>
        <w:ind w:firstLine="630"/>
        <w:rPr>
          <w:rFonts w:hint="eastAsia" w:ascii="仿宋_GB2312" w:hAnsi="Times New Roman" w:eastAsia="仿宋_GB2312" w:cs="Times New Roman"/>
          <w:b/>
          <w:bCs/>
          <w:color w:val="000000"/>
          <w:sz w:val="32"/>
          <w:szCs w:val="32"/>
        </w:rPr>
      </w:pPr>
      <w:r>
        <w:rPr>
          <w:rFonts w:hint="eastAsia" w:ascii="Times New Roman" w:hAnsi="Times New Roman" w:eastAsia="黑体" w:cs="Times New Roman"/>
          <w:color w:val="000000"/>
          <w:sz w:val="32"/>
          <w:szCs w:val="32"/>
        </w:rPr>
        <w:t>第二十九条（建筑物外墙装饰消防安全规定）</w:t>
      </w:r>
      <w:r>
        <w:rPr>
          <w:rFonts w:hint="eastAsia" w:ascii="仿宋_GB2312" w:hAnsi="Times New Roman" w:eastAsia="仿宋_GB2312" w:cs="Times New Roman"/>
          <w:bCs/>
          <w:color w:val="000000"/>
          <w:sz w:val="32"/>
          <w:szCs w:val="32"/>
        </w:rPr>
        <w:t>建筑物的外墙装修装饰、建筑屋面使用以及广告牌的设置，不得影响防火、逃生和灭火救援。</w:t>
      </w:r>
    </w:p>
    <w:p>
      <w:pPr>
        <w:pStyle w:val="4"/>
        <w:spacing w:line="560" w:lineRule="exact"/>
        <w:ind w:firstLine="640" w:firstLineChars="200"/>
        <w:rPr>
          <w:rFonts w:ascii="仿宋_GB2312" w:hAnsi="Times New Roman" w:eastAsia="仿宋_GB2312" w:cs="Times New Roman"/>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三十</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（实行物业管理住宅区消防安全规定）</w:t>
      </w:r>
      <w:r>
        <w:rPr>
          <w:rFonts w:hint="eastAsia" w:ascii="仿宋_GB2312" w:hAnsi="Times New Roman" w:eastAsia="仿宋_GB2312" w:cs="Times New Roman"/>
          <w:color w:val="000000"/>
          <w:sz w:val="32"/>
          <w:szCs w:val="32"/>
        </w:rPr>
        <w:t>住宅区的物业服务企业应当履行下列消防安全职责：</w:t>
      </w:r>
    </w:p>
    <w:p>
      <w:pPr>
        <w:pStyle w:val="4"/>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（一）承接物业项目时，应当查验共用消防设施的完好状况，做好查验、交接记录，并将查验结果书面告知业主委员会。</w:t>
      </w:r>
    </w:p>
    <w:p>
      <w:pPr>
        <w:pStyle w:val="4"/>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（二）对管理区域内的共用消防设施进行维护管理，</w:t>
      </w:r>
      <w:r>
        <w:rPr>
          <w:rFonts w:hint="eastAsia" w:ascii="仿宋_GB2312" w:hAnsi="Times New Roman" w:eastAsia="仿宋_GB2312" w:cs="Times New Roman"/>
          <w:bCs/>
          <w:color w:val="000000"/>
          <w:sz w:val="32"/>
          <w:szCs w:val="32"/>
        </w:rPr>
        <w:t>发现管理区共用消防设施损坏的，应当及时组织维修。</w:t>
      </w:r>
    </w:p>
    <w:p>
      <w:pPr>
        <w:pStyle w:val="4"/>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（三）保障疏散通道、安全出口、消防车通道畅通和消防设施、器材完好有效，提供消防安全防范服务。</w:t>
      </w:r>
    </w:p>
    <w:p>
      <w:pPr>
        <w:pStyle w:val="4"/>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（四）对搭盖违章建筑或者堆放杂物占用、堵塞、封闭疏散通道、安全出口、消防车通道的行为，应当予以劝阻、制止；对不听劝阻、制止的，应当及时向</w:t>
      </w:r>
      <w:r>
        <w:rPr>
          <w:rFonts w:hint="eastAsia" w:ascii="仿宋_GB2312" w:hAnsi="Times New Roman" w:eastAsia="仿宋_GB2312" w:cs="Times New Roman"/>
          <w:bCs/>
          <w:color w:val="000000"/>
          <w:sz w:val="32"/>
          <w:szCs w:val="32"/>
        </w:rPr>
        <w:t>镇人民政府、街道办事处报告</w:t>
      </w:r>
      <w:r>
        <w:rPr>
          <w:rFonts w:hint="eastAsia" w:ascii="仿宋_GB2312" w:hAnsi="Times New Roman" w:eastAsia="仿宋_GB2312" w:cs="Times New Roman"/>
          <w:color w:val="000000"/>
          <w:sz w:val="32"/>
          <w:szCs w:val="32"/>
        </w:rPr>
        <w:t>。</w:t>
      </w:r>
    </w:p>
    <w:p>
      <w:pPr>
        <w:pStyle w:val="4"/>
        <w:spacing w:line="560" w:lineRule="exact"/>
        <w:ind w:firstLine="640" w:firstLineChars="200"/>
        <w:rPr>
          <w:rFonts w:hint="eastAsia" w:ascii="Times New Roman" w:hAnsi="Times New Roman" w:eastAsia="仿宋_GB2312" w:cs="Times New Roman"/>
          <w:color w:val="FF0000"/>
          <w:sz w:val="32"/>
          <w:szCs w:val="32"/>
        </w:rPr>
      </w:pPr>
      <w:r>
        <w:rPr>
          <w:rFonts w:hint="eastAsia" w:ascii="仿宋_GB2312" w:hAnsi="Times New Roman" w:eastAsia="仿宋_GB2312" w:cs="Times New Roman"/>
          <w:bCs/>
          <w:color w:val="000000"/>
          <w:sz w:val="32"/>
          <w:szCs w:val="32"/>
        </w:rPr>
        <w:t>镇人民政府、街道办事处接到本辖区内住宅物业服务企业的报告后，</w:t>
      </w:r>
      <w:r>
        <w:rPr>
          <w:rFonts w:hint="eastAsia" w:ascii="仿宋_GB2312" w:hAnsi="Times New Roman" w:eastAsia="仿宋_GB2312" w:cs="Times New Roman"/>
          <w:color w:val="000000"/>
          <w:sz w:val="32"/>
          <w:szCs w:val="32"/>
        </w:rPr>
        <w:t>应当依法予以处理。</w:t>
      </w:r>
    </w:p>
    <w:p>
      <w:pPr>
        <w:pStyle w:val="4"/>
        <w:spacing w:line="560" w:lineRule="exact"/>
        <w:ind w:firstLine="640" w:firstLineChars="200"/>
        <w:rPr>
          <w:rFonts w:hint="eastAsia" w:ascii="仿宋_GB2312" w:hAnsi="Times New Roman" w:eastAsia="仿宋_GB2312" w:cs="Times New Roman"/>
          <w:color w:val="000000"/>
          <w:sz w:val="32"/>
          <w:szCs w:val="32"/>
        </w:rPr>
      </w:pPr>
      <w:r>
        <w:rPr>
          <w:rFonts w:hint="eastAsia" w:ascii="Times New Roman" w:hAnsi="Times New Roman" w:eastAsia="黑体" w:cs="Times New Roman"/>
          <w:color w:val="000000"/>
          <w:sz w:val="32"/>
          <w:szCs w:val="32"/>
        </w:rPr>
        <w:t>第三十一条（未实行物业管理住宅区消防安全规定）</w:t>
      </w:r>
      <w:r>
        <w:rPr>
          <w:rFonts w:hint="eastAsia" w:ascii="仿宋_GB2312" w:hAnsi="Times New Roman" w:eastAsia="仿宋_GB2312" w:cs="Times New Roman"/>
          <w:bCs/>
          <w:color w:val="000000"/>
          <w:sz w:val="32"/>
          <w:szCs w:val="32"/>
        </w:rPr>
        <w:t>未实行物业管理的住宅区，由镇人民政府、街道办事处或者社区组织产权人建立相应的管理组织，履行物业服务企业的消防工作职责。</w:t>
      </w:r>
    </w:p>
    <w:p>
      <w:pPr>
        <w:pStyle w:val="9"/>
        <w:shd w:val="clear" w:color="auto" w:fill="FFFFFF"/>
        <w:spacing w:before="0" w:beforeAutospacing="0" w:after="0" w:afterAutospacing="0" w:line="560" w:lineRule="exact"/>
        <w:ind w:firstLine="640" w:firstLineChars="200"/>
        <w:jc w:val="both"/>
        <w:rPr>
          <w:rFonts w:hint="eastAsia" w:ascii="仿宋_GB2312" w:hAnsi="Times New Roman" w:eastAsia="仿宋_GB2312" w:cs="Times New Roman"/>
          <w:bCs/>
          <w:color w:val="000000"/>
          <w:kern w:val="2"/>
          <w:sz w:val="32"/>
          <w:szCs w:val="32"/>
        </w:rPr>
      </w:pPr>
      <w:r>
        <w:rPr>
          <w:rFonts w:hint="eastAsia" w:ascii="黑体" w:hAnsi="黑体" w:eastAsia="黑体" w:cs="黑体"/>
          <w:color w:val="000000"/>
          <w:kern w:val="2"/>
          <w:sz w:val="32"/>
          <w:szCs w:val="32"/>
        </w:rPr>
        <w:t>第</w:t>
      </w:r>
      <w:r>
        <w:rPr>
          <w:rFonts w:hint="eastAsia" w:ascii="Times New Roman" w:hAnsi="Times New Roman" w:eastAsia="黑体" w:cs="Times New Roman"/>
          <w:color w:val="000000"/>
          <w:kern w:val="2"/>
          <w:sz w:val="32"/>
          <w:szCs w:val="32"/>
        </w:rPr>
        <w:t>三十二条（出租房屋消防安全规定） </w:t>
      </w:r>
      <w:r>
        <w:rPr>
          <w:rFonts w:hint="eastAsia" w:ascii="仿宋_GB2312" w:hAnsi="Times New Roman" w:eastAsia="仿宋_GB2312" w:cs="Times New Roman"/>
          <w:bCs/>
          <w:color w:val="000000"/>
          <w:kern w:val="2"/>
          <w:sz w:val="32"/>
          <w:szCs w:val="32"/>
        </w:rPr>
        <w:t>用于居住的出租房屋，应当符合消防安全要求;居住人数较多的出租房屋，应当提高消防安全要求。</w:t>
      </w:r>
    </w:p>
    <w:p>
      <w:pPr>
        <w:pStyle w:val="9"/>
        <w:shd w:val="clear" w:color="auto" w:fill="FFFFFF"/>
        <w:spacing w:before="0" w:beforeAutospacing="0" w:after="0" w:afterAutospacing="0" w:line="560" w:lineRule="exact"/>
        <w:jc w:val="both"/>
        <w:rPr>
          <w:rFonts w:hint="eastAsia" w:ascii="仿宋_GB2312" w:hAnsi="Times New Roman" w:eastAsia="仿宋_GB2312" w:cs="Times New Roman"/>
          <w:bCs/>
          <w:color w:val="000000"/>
          <w:kern w:val="2"/>
          <w:sz w:val="32"/>
          <w:szCs w:val="32"/>
        </w:rPr>
      </w:pPr>
      <w:r>
        <w:rPr>
          <w:rFonts w:hint="eastAsia" w:ascii="仿宋_GB2312" w:hAnsi="Times New Roman" w:eastAsia="仿宋_GB2312" w:cs="Times New Roman"/>
          <w:bCs/>
          <w:color w:val="000000"/>
          <w:kern w:val="2"/>
          <w:sz w:val="32"/>
          <w:szCs w:val="32"/>
        </w:rPr>
        <w:t>　　出租人应当遵守下列消防安全管理规定：</w:t>
      </w:r>
    </w:p>
    <w:p>
      <w:pPr>
        <w:pStyle w:val="9"/>
        <w:shd w:val="clear" w:color="auto" w:fill="FFFFFF"/>
        <w:spacing w:before="0" w:beforeAutospacing="0" w:after="0" w:afterAutospacing="0" w:line="560" w:lineRule="exact"/>
        <w:jc w:val="both"/>
        <w:rPr>
          <w:rFonts w:hint="eastAsia" w:ascii="仿宋_GB2312" w:hAnsi="Times New Roman" w:eastAsia="仿宋_GB2312" w:cs="Times New Roman"/>
          <w:bCs/>
          <w:color w:val="000000"/>
          <w:kern w:val="2"/>
          <w:sz w:val="32"/>
          <w:szCs w:val="32"/>
        </w:rPr>
      </w:pPr>
      <w:r>
        <w:rPr>
          <w:rFonts w:hint="eastAsia" w:ascii="仿宋_GB2312" w:hAnsi="Times New Roman" w:eastAsia="仿宋_GB2312" w:cs="Times New Roman"/>
          <w:bCs/>
          <w:color w:val="000000"/>
          <w:kern w:val="2"/>
          <w:sz w:val="32"/>
          <w:szCs w:val="32"/>
        </w:rPr>
        <w:t>　　(一)进行安全检查，发现火灾隐患及时消除或者通知承租人消除；</w:t>
      </w:r>
    </w:p>
    <w:p>
      <w:pPr>
        <w:pStyle w:val="9"/>
        <w:shd w:val="clear" w:color="auto" w:fill="FFFFFF"/>
        <w:spacing w:before="0" w:beforeAutospacing="0" w:after="0" w:afterAutospacing="0" w:line="560" w:lineRule="exact"/>
        <w:jc w:val="both"/>
        <w:rPr>
          <w:rFonts w:hint="eastAsia" w:ascii="仿宋_GB2312" w:hAnsi="Times New Roman" w:eastAsia="仿宋_GB2312" w:cs="Times New Roman"/>
          <w:bCs/>
          <w:color w:val="000000"/>
          <w:kern w:val="2"/>
          <w:sz w:val="32"/>
          <w:szCs w:val="32"/>
        </w:rPr>
      </w:pPr>
      <w:r>
        <w:rPr>
          <w:rFonts w:hint="eastAsia" w:ascii="仿宋_GB2312" w:hAnsi="Times New Roman" w:eastAsia="仿宋_GB2312" w:cs="Times New Roman"/>
          <w:bCs/>
          <w:color w:val="000000"/>
          <w:kern w:val="2"/>
          <w:sz w:val="32"/>
          <w:szCs w:val="32"/>
        </w:rPr>
        <w:t>　　(二)对承租人改变房屋使用功能和结构是否符合消防安全要求进行监督；</w:t>
      </w:r>
    </w:p>
    <w:p>
      <w:pPr>
        <w:pStyle w:val="9"/>
        <w:shd w:val="clear" w:color="auto" w:fill="FFFFFF"/>
        <w:spacing w:before="0" w:beforeAutospacing="0" w:after="0" w:afterAutospacing="0" w:line="560" w:lineRule="exact"/>
        <w:jc w:val="both"/>
        <w:rPr>
          <w:rFonts w:hint="eastAsia" w:ascii="仿宋_GB2312" w:hAnsi="Times New Roman" w:eastAsia="仿宋_GB2312" w:cs="Times New Roman"/>
          <w:bCs/>
          <w:color w:val="000000"/>
          <w:kern w:val="2"/>
          <w:sz w:val="32"/>
          <w:szCs w:val="32"/>
        </w:rPr>
      </w:pPr>
      <w:r>
        <w:rPr>
          <w:rFonts w:hint="eastAsia" w:ascii="仿宋_GB2312" w:hAnsi="Times New Roman" w:eastAsia="仿宋_GB2312" w:cs="Times New Roman"/>
          <w:bCs/>
          <w:color w:val="000000"/>
          <w:kern w:val="2"/>
          <w:sz w:val="32"/>
          <w:szCs w:val="32"/>
        </w:rPr>
        <w:t>　　(三)及时制止承租人危害消防安全的行为；</w:t>
      </w:r>
    </w:p>
    <w:p>
      <w:pPr>
        <w:pStyle w:val="9"/>
        <w:shd w:val="clear" w:color="auto" w:fill="FFFFFF"/>
        <w:spacing w:before="0" w:beforeAutospacing="0" w:after="0" w:afterAutospacing="0" w:line="560" w:lineRule="exact"/>
        <w:jc w:val="both"/>
        <w:rPr>
          <w:rFonts w:hint="eastAsia" w:ascii="仿宋_GB2312" w:hAnsi="Times New Roman" w:eastAsia="仿宋_GB2312" w:cs="Times New Roman"/>
          <w:bCs/>
          <w:color w:val="000000"/>
          <w:kern w:val="2"/>
          <w:sz w:val="32"/>
          <w:szCs w:val="32"/>
        </w:rPr>
      </w:pPr>
      <w:r>
        <w:rPr>
          <w:rFonts w:hint="eastAsia" w:ascii="仿宋_GB2312" w:hAnsi="Times New Roman" w:eastAsia="仿宋_GB2312" w:cs="Times New Roman"/>
          <w:bCs/>
          <w:color w:val="000000"/>
          <w:kern w:val="2"/>
          <w:sz w:val="32"/>
          <w:szCs w:val="32"/>
        </w:rPr>
        <w:t>　　(四)国家和本市的其他消防安全要求。</w:t>
      </w:r>
    </w:p>
    <w:p>
      <w:pPr>
        <w:pStyle w:val="9"/>
        <w:shd w:val="clear" w:color="auto" w:fill="FFFFFF"/>
        <w:spacing w:before="0" w:beforeAutospacing="0" w:after="0" w:afterAutospacing="0" w:line="560" w:lineRule="exact"/>
        <w:jc w:val="both"/>
        <w:rPr>
          <w:rFonts w:hint="eastAsia" w:ascii="仿宋_GB2312" w:hAnsi="Times New Roman" w:eastAsia="仿宋_GB2312" w:cs="Times New Roman"/>
          <w:bCs/>
          <w:color w:val="000000"/>
          <w:kern w:val="2"/>
          <w:sz w:val="32"/>
          <w:szCs w:val="32"/>
        </w:rPr>
      </w:pPr>
      <w:r>
        <w:rPr>
          <w:rFonts w:hint="eastAsia" w:ascii="仿宋_GB2312" w:hAnsi="Times New Roman" w:eastAsia="仿宋_GB2312" w:cs="Times New Roman"/>
          <w:bCs/>
          <w:color w:val="000000"/>
          <w:kern w:val="2"/>
          <w:sz w:val="32"/>
          <w:szCs w:val="32"/>
        </w:rPr>
        <w:t>　　承租人应当遵守下列消防安全管理规定：</w:t>
      </w:r>
    </w:p>
    <w:p>
      <w:pPr>
        <w:pStyle w:val="9"/>
        <w:shd w:val="clear" w:color="auto" w:fill="FFFFFF"/>
        <w:spacing w:before="0" w:beforeAutospacing="0" w:after="0" w:afterAutospacing="0" w:line="560" w:lineRule="exact"/>
        <w:jc w:val="both"/>
        <w:rPr>
          <w:rFonts w:hint="eastAsia" w:ascii="仿宋_GB2312" w:hAnsi="Times New Roman" w:eastAsia="仿宋_GB2312" w:cs="Times New Roman"/>
          <w:bCs/>
          <w:color w:val="000000"/>
          <w:kern w:val="2"/>
          <w:sz w:val="32"/>
          <w:szCs w:val="32"/>
        </w:rPr>
      </w:pPr>
      <w:r>
        <w:rPr>
          <w:rFonts w:hint="eastAsia" w:ascii="仿宋_GB2312" w:hAnsi="Times New Roman" w:eastAsia="仿宋_GB2312" w:cs="Times New Roman"/>
          <w:bCs/>
          <w:color w:val="000000"/>
          <w:kern w:val="2"/>
          <w:sz w:val="32"/>
          <w:szCs w:val="32"/>
        </w:rPr>
        <w:t>　　(一)合理、安全使用居住房屋及其附属消防设施、设备；</w:t>
      </w:r>
    </w:p>
    <w:p>
      <w:pPr>
        <w:pStyle w:val="9"/>
        <w:shd w:val="clear" w:color="auto" w:fill="FFFFFF"/>
        <w:spacing w:before="0" w:beforeAutospacing="0" w:after="0" w:afterAutospacing="0" w:line="560" w:lineRule="exact"/>
        <w:jc w:val="both"/>
        <w:rPr>
          <w:rFonts w:hint="eastAsia" w:ascii="仿宋_GB2312" w:hAnsi="Times New Roman" w:eastAsia="仿宋_GB2312" w:cs="Times New Roman"/>
          <w:bCs/>
          <w:color w:val="000000"/>
          <w:kern w:val="2"/>
          <w:sz w:val="32"/>
          <w:szCs w:val="32"/>
        </w:rPr>
      </w:pPr>
      <w:r>
        <w:rPr>
          <w:rFonts w:hint="eastAsia" w:ascii="仿宋_GB2312" w:hAnsi="Times New Roman" w:eastAsia="仿宋_GB2312" w:cs="Times New Roman"/>
          <w:bCs/>
          <w:color w:val="000000"/>
          <w:kern w:val="2"/>
          <w:sz w:val="32"/>
          <w:szCs w:val="32"/>
        </w:rPr>
        <w:t>　　(二)改变房屋使用功能和结构的，应当符合消防安全要求；</w:t>
      </w:r>
    </w:p>
    <w:p>
      <w:pPr>
        <w:pStyle w:val="9"/>
        <w:shd w:val="clear" w:color="auto" w:fill="FFFFFF"/>
        <w:spacing w:before="0" w:beforeAutospacing="0" w:after="0" w:afterAutospacing="0" w:line="560" w:lineRule="exact"/>
        <w:jc w:val="both"/>
        <w:rPr>
          <w:rFonts w:hint="eastAsia" w:ascii="仿宋_GB2312" w:hAnsi="Times New Roman" w:eastAsia="仿宋_GB2312" w:cs="Times New Roman"/>
          <w:bCs/>
          <w:color w:val="000000"/>
          <w:kern w:val="2"/>
          <w:sz w:val="32"/>
          <w:szCs w:val="32"/>
        </w:rPr>
      </w:pPr>
      <w:r>
        <w:rPr>
          <w:rFonts w:hint="eastAsia" w:ascii="仿宋_GB2312" w:hAnsi="Times New Roman" w:eastAsia="仿宋_GB2312" w:cs="Times New Roman"/>
          <w:bCs/>
          <w:color w:val="000000"/>
          <w:kern w:val="2"/>
          <w:sz w:val="32"/>
          <w:szCs w:val="32"/>
        </w:rPr>
        <w:t>　　(三)发现火灾隐患及时消除或者通知出租人消除；</w:t>
      </w:r>
    </w:p>
    <w:p>
      <w:pPr>
        <w:pStyle w:val="9"/>
        <w:shd w:val="clear" w:color="auto" w:fill="FFFFFF"/>
        <w:spacing w:before="0" w:beforeAutospacing="0" w:after="0" w:afterAutospacing="0" w:line="560" w:lineRule="exact"/>
        <w:jc w:val="both"/>
        <w:rPr>
          <w:rFonts w:hint="eastAsia" w:ascii="仿宋_GB2312" w:hAnsi="Times New Roman" w:eastAsia="仿宋_GB2312" w:cs="Times New Roman"/>
          <w:b/>
          <w:bCs/>
          <w:color w:val="FF0000"/>
          <w:kern w:val="2"/>
          <w:sz w:val="32"/>
          <w:szCs w:val="32"/>
        </w:rPr>
      </w:pPr>
      <w:r>
        <w:rPr>
          <w:rFonts w:hint="eastAsia" w:ascii="仿宋_GB2312" w:hAnsi="Times New Roman" w:eastAsia="仿宋_GB2312" w:cs="Times New Roman"/>
          <w:bCs/>
          <w:color w:val="000000"/>
          <w:kern w:val="2"/>
          <w:sz w:val="32"/>
          <w:szCs w:val="32"/>
        </w:rPr>
        <w:t>　　(四)国家和本市的其他消防安全要求。</w:t>
      </w:r>
    </w:p>
    <w:p>
      <w:pPr>
        <w:pStyle w:val="4"/>
        <w:spacing w:line="560" w:lineRule="exact"/>
        <w:ind w:firstLine="640" w:firstLineChars="200"/>
        <w:rPr>
          <w:rFonts w:hint="eastAsia" w:ascii="仿宋_GB2312" w:hAnsi="Times New Roman" w:eastAsia="仿宋_GB2312" w:cs="Times New Roman"/>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三十三</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（学校等特殊场所消防全规定）</w:t>
      </w:r>
      <w:r>
        <w:rPr>
          <w:rFonts w:hint="eastAsia" w:ascii="仿宋_GB2312" w:hAnsi="Times New Roman" w:eastAsia="仿宋_GB2312" w:cs="Times New Roman"/>
          <w:color w:val="000000"/>
          <w:sz w:val="32"/>
          <w:szCs w:val="32"/>
        </w:rPr>
        <w:t>学校、福利院、托幼机构、养老机构和医院等场所应当执行消防技术标准和有关管理规定，落实消防安全管理制度，制定火灾发生时婴幼儿、学生、老年人、残疾人和病人的逃生救助预案，每年至少组织一次演练。</w:t>
      </w:r>
    </w:p>
    <w:p>
      <w:pPr>
        <w:pStyle w:val="4"/>
        <w:spacing w:line="560" w:lineRule="exact"/>
        <w:ind w:firstLine="630"/>
        <w:rPr>
          <w:rFonts w:hint="eastAsia" w:ascii="仿宋_GB2312" w:hAnsi="Times New Roman" w:eastAsia="仿宋_GB2312" w:cs="Times New Roman"/>
          <w:bCs/>
          <w:color w:val="000000"/>
          <w:sz w:val="32"/>
          <w:szCs w:val="32"/>
        </w:rPr>
      </w:pPr>
      <w:r>
        <w:rPr>
          <w:rFonts w:hint="eastAsia" w:ascii="黑体" w:hAnsi="黑体" w:eastAsia="黑体" w:cs="黑体"/>
          <w:color w:val="000000"/>
          <w:sz w:val="32"/>
          <w:szCs w:val="32"/>
        </w:rPr>
        <w:t>第三</w:t>
      </w:r>
      <w:r>
        <w:rPr>
          <w:rFonts w:hint="eastAsia" w:ascii="Times New Roman" w:hAnsi="Times New Roman" w:eastAsia="黑体" w:cs="Times New Roman"/>
          <w:color w:val="000000"/>
          <w:sz w:val="32"/>
          <w:szCs w:val="32"/>
        </w:rPr>
        <w:t>十四条（人员密集场所消防安全提示）</w:t>
      </w:r>
      <w:r>
        <w:rPr>
          <w:rFonts w:hint="eastAsia" w:ascii="仿宋_GB2312" w:hAnsi="Times New Roman" w:eastAsia="仿宋_GB2312" w:cs="Times New Roman"/>
          <w:bCs/>
          <w:color w:val="000000"/>
          <w:sz w:val="32"/>
          <w:szCs w:val="32"/>
        </w:rPr>
        <w:t>人员密集场所应当在醒目位置设置视频、警示牌或者采用广播等形式对公众提示下列事项：</w:t>
      </w:r>
    </w:p>
    <w:p>
      <w:pPr>
        <w:pStyle w:val="4"/>
        <w:spacing w:line="560" w:lineRule="exact"/>
        <w:ind w:firstLine="630"/>
        <w:rPr>
          <w:rFonts w:hint="eastAsia" w:ascii="仿宋_GB2312" w:hAnsi="Times New Roman" w:eastAsia="仿宋_GB2312" w:cs="Times New Roman"/>
          <w:bCs/>
          <w:color w:val="000000"/>
          <w:sz w:val="32"/>
          <w:szCs w:val="32"/>
        </w:rPr>
      </w:pPr>
      <w:r>
        <w:rPr>
          <w:rFonts w:hint="eastAsia" w:ascii="仿宋_GB2312" w:hAnsi="Times New Roman" w:eastAsia="仿宋_GB2312" w:cs="Times New Roman"/>
          <w:bCs/>
          <w:color w:val="000000"/>
          <w:sz w:val="32"/>
          <w:szCs w:val="32"/>
        </w:rPr>
        <w:t>（一）场所的</w:t>
      </w:r>
      <w:r>
        <w:rPr>
          <w:rFonts w:hint="eastAsia" w:ascii="仿宋_GB2312" w:hAnsi="Times New Roman" w:eastAsia="仿宋_GB2312" w:cs="Times New Roman"/>
          <w:bCs/>
          <w:sz w:val="32"/>
          <w:szCs w:val="32"/>
        </w:rPr>
        <w:t>消防安全注意事项</w:t>
      </w:r>
      <w:r>
        <w:rPr>
          <w:rFonts w:hint="eastAsia" w:ascii="仿宋_GB2312" w:hAnsi="Times New Roman" w:eastAsia="仿宋_GB2312" w:cs="Times New Roman"/>
          <w:bCs/>
          <w:color w:val="000000"/>
          <w:sz w:val="32"/>
          <w:szCs w:val="32"/>
        </w:rPr>
        <w:t>；</w:t>
      </w:r>
    </w:p>
    <w:p>
      <w:pPr>
        <w:pStyle w:val="4"/>
        <w:spacing w:line="560" w:lineRule="exact"/>
        <w:ind w:firstLine="630"/>
        <w:rPr>
          <w:rFonts w:hint="eastAsia" w:ascii="仿宋_GB2312" w:hAnsi="Times New Roman" w:eastAsia="仿宋_GB2312" w:cs="Times New Roman"/>
          <w:bCs/>
          <w:color w:val="000000"/>
          <w:sz w:val="32"/>
          <w:szCs w:val="32"/>
        </w:rPr>
      </w:pPr>
      <w:r>
        <w:rPr>
          <w:rFonts w:hint="eastAsia" w:ascii="仿宋_GB2312" w:hAnsi="Times New Roman" w:eastAsia="仿宋_GB2312" w:cs="Times New Roman"/>
          <w:bCs/>
          <w:color w:val="000000"/>
          <w:sz w:val="32"/>
          <w:szCs w:val="32"/>
        </w:rPr>
        <w:t>（二）场所的安全逃生路线、安全出口的具体位置以及遇到火灾等紧急情况时正确逃生、自救的方法；</w:t>
      </w:r>
    </w:p>
    <w:p>
      <w:pPr>
        <w:pStyle w:val="4"/>
        <w:spacing w:line="560" w:lineRule="exact"/>
        <w:ind w:firstLine="630"/>
        <w:rPr>
          <w:rFonts w:hint="eastAsia" w:ascii="仿宋_GB2312" w:hAnsi="Times New Roman" w:eastAsia="仿宋_GB2312" w:cs="Times New Roman"/>
          <w:b/>
          <w:bCs/>
          <w:color w:val="000000"/>
          <w:sz w:val="32"/>
          <w:szCs w:val="32"/>
        </w:rPr>
      </w:pPr>
      <w:r>
        <w:rPr>
          <w:rFonts w:hint="eastAsia" w:ascii="仿宋_GB2312" w:hAnsi="Times New Roman" w:eastAsia="仿宋_GB2312" w:cs="Times New Roman"/>
          <w:bCs/>
          <w:color w:val="000000"/>
          <w:sz w:val="32"/>
          <w:szCs w:val="32"/>
        </w:rPr>
        <w:t>（三）场所内灭火器、火灾逃生面罩、手电筒等灭火、逃生设备器材的具体位置和使用方法。</w:t>
      </w:r>
    </w:p>
    <w:p>
      <w:pPr>
        <w:pStyle w:val="9"/>
        <w:shd w:val="clear" w:color="auto" w:fill="FFFFFF"/>
        <w:spacing w:before="0" w:beforeAutospacing="0" w:after="0" w:afterAutospacing="0" w:line="560" w:lineRule="exact"/>
        <w:ind w:firstLine="640" w:firstLineChars="200"/>
        <w:jc w:val="both"/>
        <w:rPr>
          <w:rFonts w:hint="eastAsia" w:ascii="仿宋_GB2312" w:hAnsi="Times New Roman" w:eastAsia="仿宋_GB2312" w:cs="Times New Roman"/>
          <w:b/>
          <w:bCs/>
          <w:color w:val="FF0000"/>
          <w:kern w:val="2"/>
          <w:sz w:val="32"/>
          <w:szCs w:val="32"/>
        </w:rPr>
      </w:pPr>
      <w:r>
        <w:rPr>
          <w:rFonts w:hint="eastAsia" w:ascii="Times New Roman" w:hAnsi="Times New Roman" w:eastAsia="黑体" w:cs="Times New Roman"/>
          <w:color w:val="000000"/>
          <w:kern w:val="2"/>
          <w:sz w:val="32"/>
          <w:szCs w:val="32"/>
        </w:rPr>
        <w:t>第三十五条 （农家乐、民宿、校外培训机构消防安全规定）</w:t>
      </w:r>
      <w:r>
        <w:rPr>
          <w:rFonts w:hint="eastAsia" w:ascii="仿宋_GB2312" w:hAnsi="Times New Roman" w:eastAsia="仿宋_GB2312" w:cs="Times New Roman"/>
          <w:b/>
          <w:bCs/>
          <w:color w:val="000000"/>
          <w:kern w:val="2"/>
          <w:sz w:val="32"/>
          <w:szCs w:val="32"/>
        </w:rPr>
        <w:t> </w:t>
      </w:r>
      <w:r>
        <w:rPr>
          <w:rFonts w:hint="eastAsia" w:ascii="仿宋_GB2312" w:hAnsi="Times New Roman" w:eastAsia="仿宋_GB2312" w:cs="Times New Roman"/>
          <w:bCs/>
          <w:kern w:val="2"/>
          <w:sz w:val="32"/>
          <w:szCs w:val="32"/>
        </w:rPr>
        <w:t>农家乐、民宿、校外培训（托管）机构等的经营管理者应当按照消防安全标准建设管理，履行本条例第二十条规定的消防安全主体责任。</w:t>
      </w:r>
    </w:p>
    <w:p>
      <w:pPr>
        <w:pStyle w:val="4"/>
        <w:spacing w:line="560" w:lineRule="exact"/>
        <w:ind w:firstLine="631"/>
        <w:rPr>
          <w:rFonts w:hint="eastAsia" w:ascii="仿宋_GB2312" w:hAnsi="Times New Roman" w:eastAsia="仿宋_GB2312" w:cs="Times New Roman"/>
          <w:b/>
          <w:bCs/>
          <w:color w:val="000000"/>
          <w:sz w:val="32"/>
          <w:szCs w:val="32"/>
        </w:rPr>
      </w:pPr>
      <w:r>
        <w:rPr>
          <w:rFonts w:hint="eastAsia" w:ascii="Times New Roman" w:hAnsi="Times New Roman" w:eastAsia="黑体" w:cs="Times New Roman"/>
          <w:color w:val="000000"/>
          <w:sz w:val="32"/>
          <w:szCs w:val="32"/>
        </w:rPr>
        <w:t>第三十六条（个体经营场所消防安全规定）</w:t>
      </w:r>
      <w:r>
        <w:rPr>
          <w:rFonts w:hint="eastAsia" w:ascii="仿宋_GB2312" w:hAnsi="Times New Roman" w:eastAsia="仿宋_GB2312" w:cs="Times New Roman"/>
          <w:bCs/>
          <w:color w:val="000000"/>
          <w:sz w:val="32"/>
          <w:szCs w:val="32"/>
        </w:rPr>
        <w:t>个体经营者应当按照消防技术标准，在生产经营场所配备、设置消防设施、器材或者消防安全标志，并对场所的消防安全负责。</w:t>
      </w:r>
    </w:p>
    <w:p>
      <w:pPr>
        <w:pStyle w:val="4"/>
        <w:spacing w:line="560" w:lineRule="exact"/>
        <w:ind w:firstLine="640" w:firstLineChars="200"/>
        <w:jc w:val="left"/>
        <w:rPr>
          <w:rFonts w:hint="eastAsia" w:ascii="仿宋_GB2312" w:hAnsi="Times New Roman" w:eastAsia="仿宋_GB2312" w:cs="Times New Roman"/>
          <w:color w:val="000000"/>
          <w:sz w:val="32"/>
          <w:szCs w:val="32"/>
        </w:rPr>
      </w:pPr>
      <w:r>
        <w:rPr>
          <w:rFonts w:hint="eastAsia" w:ascii="Times New Roman" w:hAnsi="Times New Roman" w:eastAsia="黑体" w:cs="Times New Roman"/>
          <w:color w:val="000000"/>
          <w:sz w:val="32"/>
          <w:szCs w:val="32"/>
        </w:rPr>
        <w:t>第三十七条（公共交通工具消防安全规定）</w:t>
      </w:r>
      <w:r>
        <w:rPr>
          <w:rFonts w:hint="eastAsia" w:ascii="仿宋_GB2312" w:hAnsi="Times New Roman" w:eastAsia="仿宋_GB2312" w:cs="Times New Roman"/>
          <w:color w:val="000000"/>
          <w:sz w:val="32"/>
          <w:szCs w:val="32"/>
        </w:rPr>
        <w:t>公共汽车、客运长途汽车、城市轨道客运列车、</w:t>
      </w:r>
      <w:r>
        <w:rPr>
          <w:rFonts w:hint="eastAsia" w:ascii="仿宋_GB2312" w:hAnsi="Times New Roman" w:eastAsia="仿宋_GB2312" w:cs="Times New Roman"/>
          <w:bCs/>
          <w:sz w:val="32"/>
          <w:szCs w:val="32"/>
        </w:rPr>
        <w:t>出租车、网约车</w:t>
      </w:r>
      <w:r>
        <w:rPr>
          <w:rFonts w:hint="eastAsia" w:ascii="仿宋_GB2312" w:hAnsi="Times New Roman" w:eastAsia="仿宋_GB2312" w:cs="Times New Roman"/>
          <w:color w:val="000000"/>
          <w:sz w:val="32"/>
          <w:szCs w:val="32"/>
        </w:rPr>
        <w:t>等公共交通工具，应当依照国家和本市有关规定配备消防器材和逃生救助设施，并保持其完好、有效。</w:t>
      </w:r>
    </w:p>
    <w:p>
      <w:pPr>
        <w:pStyle w:val="4"/>
        <w:spacing w:line="560" w:lineRule="exact"/>
        <w:ind w:firstLine="630"/>
        <w:jc w:val="lef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公共交通工具的从业人员，应当掌握消防器材的使用方法，在火灾发生时，及时采取措施并引导乘客疏散。</w:t>
      </w:r>
    </w:p>
    <w:p>
      <w:pPr>
        <w:pStyle w:val="4"/>
        <w:spacing w:line="560" w:lineRule="exact"/>
        <w:ind w:firstLine="632"/>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三十八</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（特殊从业人员）</w:t>
      </w:r>
      <w:r>
        <w:rPr>
          <w:rFonts w:ascii="Times New Roman" w:hAnsi="Times New Roman" w:eastAsia="仿宋_GB2312" w:cs="Times New Roman"/>
          <w:color w:val="000000"/>
          <w:sz w:val="32"/>
          <w:szCs w:val="32"/>
        </w:rPr>
        <w:t>下列人员必须持证上岗，并严格遵守消防安全操作规程：</w:t>
      </w:r>
    </w:p>
    <w:p>
      <w:pPr>
        <w:pStyle w:val="4"/>
        <w:spacing w:line="560" w:lineRule="exact"/>
        <w:rPr>
          <w:rFonts w:hint="eastAsia"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（一）建筑消防设施的安装、调试、检测人员；</w:t>
      </w:r>
    </w:p>
    <w:p>
      <w:pPr>
        <w:pStyle w:val="4"/>
        <w:spacing w:line="560" w:lineRule="exact"/>
        <w:rPr>
          <w:rFonts w:hint="eastAsia"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（二）</w:t>
      </w:r>
      <w:r>
        <w:rPr>
          <w:rFonts w:hint="eastAsia" w:ascii="Times New Roman" w:hAnsi="Times New Roman" w:eastAsia="仿宋_GB2312" w:cs="Times New Roman"/>
          <w:color w:val="000000"/>
          <w:sz w:val="32"/>
          <w:szCs w:val="32"/>
        </w:rPr>
        <w:t>消防设施</w:t>
      </w:r>
      <w:r>
        <w:rPr>
          <w:rFonts w:ascii="Times New Roman" w:hAnsi="Times New Roman" w:eastAsia="仿宋_GB2312" w:cs="Times New Roman"/>
          <w:color w:val="000000"/>
          <w:sz w:val="32"/>
          <w:szCs w:val="32"/>
        </w:rPr>
        <w:t>操作人员；</w:t>
      </w:r>
    </w:p>
    <w:p>
      <w:pPr>
        <w:pStyle w:val="4"/>
        <w:spacing w:line="560" w:lineRule="exact"/>
        <w:rPr>
          <w:rFonts w:hint="eastAsia"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（三）从事生产、储存、销售、运输易燃易爆危险品的作业人员；</w:t>
      </w:r>
    </w:p>
    <w:p>
      <w:pPr>
        <w:pStyle w:val="4"/>
        <w:spacing w:line="560" w:lineRule="exact"/>
        <w:rPr>
          <w:rFonts w:hint="eastAsia"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（四）电焊、气焊操作人员；</w:t>
      </w:r>
    </w:p>
    <w:p>
      <w:pPr>
        <w:pStyle w:val="4"/>
        <w:spacing w:line="560" w:lineRule="exact"/>
        <w:ind w:firstLine="631"/>
        <w:rPr>
          <w:rFonts w:hint="eastAsia" w:ascii="仿宋_GB2312" w:hAnsi="Times New Roman" w:eastAsia="仿宋_GB2312" w:cs="Times New Roman"/>
          <w:bCs/>
          <w:color w:val="000000"/>
          <w:sz w:val="32"/>
          <w:szCs w:val="32"/>
        </w:rPr>
      </w:pPr>
      <w:r>
        <w:rPr>
          <w:rFonts w:hint="eastAsia" w:ascii="仿宋_GB2312" w:hAnsi="Times New Roman" w:eastAsia="仿宋_GB2312" w:cs="Times New Roman"/>
          <w:bCs/>
          <w:color w:val="000000"/>
          <w:sz w:val="32"/>
          <w:szCs w:val="32"/>
        </w:rPr>
        <w:t>（五）消防技术服务机构技术负责人和项目负责人；</w:t>
      </w:r>
    </w:p>
    <w:p>
      <w:pPr>
        <w:pStyle w:val="4"/>
        <w:spacing w:line="560" w:lineRule="exact"/>
        <w:ind w:firstLine="631"/>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六</w:t>
      </w:r>
      <w:r>
        <w:rPr>
          <w:rFonts w:ascii="Times New Roman" w:hAnsi="Times New Roman" w:eastAsia="仿宋_GB2312" w:cs="Times New Roman"/>
          <w:color w:val="000000"/>
          <w:sz w:val="32"/>
          <w:szCs w:val="32"/>
        </w:rPr>
        <w:t>）法律、法规规定的其他人员。</w:t>
      </w:r>
    </w:p>
    <w:p>
      <w:pPr>
        <w:pStyle w:val="4"/>
        <w:spacing w:line="560" w:lineRule="exact"/>
        <w:ind w:firstLine="640" w:firstLineChars="200"/>
        <w:rPr>
          <w:rFonts w:ascii="仿宋_GB2312" w:hAnsi="Times New Roman" w:eastAsia="仿宋_GB2312" w:cs="Times New Roman"/>
          <w:b/>
          <w:bCs/>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三十九</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（自动消防设施）</w:t>
      </w:r>
      <w:r>
        <w:rPr>
          <w:rFonts w:hint="eastAsia" w:ascii="仿宋_GB2312" w:hAnsi="Times New Roman" w:eastAsia="仿宋_GB2312" w:cs="Times New Roman"/>
          <w:bCs/>
          <w:color w:val="000000"/>
          <w:sz w:val="32"/>
          <w:szCs w:val="32"/>
        </w:rPr>
        <w:t>设置自动消防设施的场所应当按照国家有关技术标准与消防物联网远程监控系统联网。</w:t>
      </w:r>
    </w:p>
    <w:p>
      <w:pPr>
        <w:pStyle w:val="9"/>
        <w:shd w:val="clear" w:color="auto" w:fill="FFFFFF"/>
        <w:spacing w:before="0" w:beforeAutospacing="0" w:after="0" w:afterAutospacing="0" w:line="560" w:lineRule="exact"/>
        <w:ind w:firstLine="640" w:firstLineChars="200"/>
        <w:jc w:val="both"/>
        <w:rPr>
          <w:rFonts w:ascii="仿宋_GB2312" w:hAnsi="Times New Roman" w:eastAsia="仿宋_GB2312" w:cs="Times New Roman"/>
          <w:bCs/>
          <w:color w:val="000000"/>
          <w:kern w:val="2"/>
          <w:sz w:val="32"/>
          <w:szCs w:val="32"/>
        </w:rPr>
      </w:pPr>
      <w:r>
        <w:rPr>
          <w:rFonts w:ascii="Times New Roman" w:hAnsi="Times New Roman" w:eastAsia="黑体" w:cs="Times New Roman"/>
          <w:color w:val="000000"/>
          <w:kern w:val="2"/>
          <w:sz w:val="32"/>
          <w:szCs w:val="32"/>
        </w:rPr>
        <w:t>第</w:t>
      </w:r>
      <w:r>
        <w:rPr>
          <w:rFonts w:hint="eastAsia" w:ascii="Times New Roman" w:hAnsi="Times New Roman" w:eastAsia="黑体" w:cs="Times New Roman"/>
          <w:color w:val="000000"/>
          <w:kern w:val="2"/>
          <w:sz w:val="32"/>
          <w:szCs w:val="32"/>
        </w:rPr>
        <w:t>四十</w:t>
      </w:r>
      <w:r>
        <w:rPr>
          <w:rFonts w:ascii="Times New Roman" w:hAnsi="Times New Roman" w:eastAsia="黑体" w:cs="Times New Roman"/>
          <w:color w:val="000000"/>
          <w:kern w:val="2"/>
          <w:sz w:val="32"/>
          <w:szCs w:val="32"/>
        </w:rPr>
        <w:t>条</w:t>
      </w:r>
      <w:r>
        <w:rPr>
          <w:rFonts w:hint="eastAsia" w:ascii="Times New Roman" w:hAnsi="Times New Roman" w:eastAsia="黑体" w:cs="Times New Roman"/>
          <w:color w:val="000000"/>
          <w:kern w:val="2"/>
          <w:sz w:val="32"/>
          <w:szCs w:val="32"/>
        </w:rPr>
        <w:t>（消防新技术推广应用）</w:t>
      </w:r>
      <w:r>
        <w:rPr>
          <w:rFonts w:ascii="仿宋_GB2312" w:hAnsi="Times New Roman" w:eastAsia="仿宋_GB2312" w:cs="Times New Roman"/>
          <w:bCs/>
          <w:color w:val="000000"/>
          <w:kern w:val="2"/>
          <w:sz w:val="32"/>
          <w:szCs w:val="32"/>
        </w:rPr>
        <w:t>鼓励</w:t>
      </w:r>
      <w:r>
        <w:rPr>
          <w:rFonts w:hint="eastAsia" w:ascii="仿宋_GB2312" w:hAnsi="Times New Roman" w:eastAsia="仿宋_GB2312" w:cs="Times New Roman"/>
          <w:bCs/>
          <w:color w:val="000000"/>
          <w:kern w:val="2"/>
          <w:sz w:val="32"/>
          <w:szCs w:val="32"/>
        </w:rPr>
        <w:t>各</w:t>
      </w:r>
      <w:r>
        <w:rPr>
          <w:rFonts w:ascii="仿宋_GB2312" w:hAnsi="Times New Roman" w:eastAsia="仿宋_GB2312" w:cs="Times New Roman"/>
          <w:bCs/>
          <w:color w:val="000000"/>
          <w:kern w:val="2"/>
          <w:sz w:val="32"/>
          <w:szCs w:val="32"/>
        </w:rPr>
        <w:t>单位</w:t>
      </w:r>
      <w:r>
        <w:rPr>
          <w:rFonts w:hint="eastAsia" w:ascii="仿宋_GB2312" w:hAnsi="Times New Roman" w:eastAsia="仿宋_GB2312" w:cs="Times New Roman"/>
          <w:bCs/>
          <w:color w:val="000000"/>
          <w:kern w:val="2"/>
          <w:sz w:val="32"/>
          <w:szCs w:val="32"/>
        </w:rPr>
        <w:t>应</w:t>
      </w:r>
      <w:r>
        <w:rPr>
          <w:rFonts w:ascii="仿宋_GB2312" w:hAnsi="Times New Roman" w:eastAsia="仿宋_GB2312" w:cs="Times New Roman"/>
          <w:bCs/>
          <w:color w:val="000000"/>
          <w:kern w:val="2"/>
          <w:sz w:val="32"/>
          <w:szCs w:val="32"/>
        </w:rPr>
        <w:t>用</w:t>
      </w:r>
      <w:r>
        <w:rPr>
          <w:rFonts w:ascii="仿宋_GB2312" w:hAnsi="Times New Roman" w:eastAsia="仿宋_GB2312" w:cs="Times New Roman"/>
          <w:bCs/>
          <w:kern w:val="2"/>
          <w:sz w:val="32"/>
          <w:szCs w:val="32"/>
        </w:rPr>
        <w:t>电气火灾监控</w:t>
      </w:r>
      <w:r>
        <w:rPr>
          <w:rFonts w:hint="eastAsia" w:ascii="仿宋_GB2312" w:hAnsi="Times New Roman" w:eastAsia="仿宋_GB2312" w:cs="Times New Roman"/>
          <w:bCs/>
          <w:kern w:val="2"/>
          <w:sz w:val="32"/>
          <w:szCs w:val="32"/>
        </w:rPr>
        <w:t>、</w:t>
      </w:r>
      <w:r>
        <w:rPr>
          <w:rFonts w:ascii="仿宋_GB2312" w:hAnsi="Times New Roman" w:eastAsia="仿宋_GB2312" w:cs="Times New Roman"/>
          <w:bCs/>
          <w:kern w:val="2"/>
          <w:sz w:val="32"/>
          <w:szCs w:val="32"/>
        </w:rPr>
        <w:t>电气火灾</w:t>
      </w:r>
      <w:r>
        <w:rPr>
          <w:rFonts w:hint="eastAsia" w:ascii="仿宋_GB2312" w:hAnsi="Times New Roman" w:eastAsia="仿宋_GB2312" w:cs="Times New Roman"/>
          <w:bCs/>
          <w:kern w:val="2"/>
          <w:sz w:val="32"/>
          <w:szCs w:val="32"/>
        </w:rPr>
        <w:t>预警等新技术</w:t>
      </w:r>
      <w:r>
        <w:rPr>
          <w:rFonts w:ascii="仿宋_GB2312" w:hAnsi="Times New Roman" w:eastAsia="仿宋_GB2312" w:cs="Times New Roman"/>
          <w:bCs/>
          <w:color w:val="000000"/>
          <w:kern w:val="2"/>
          <w:sz w:val="32"/>
          <w:szCs w:val="32"/>
        </w:rPr>
        <w:t>，提升对电器产品及其线路运行状态的监测、预警和处置能力。</w:t>
      </w:r>
    </w:p>
    <w:p>
      <w:pPr>
        <w:pStyle w:val="4"/>
        <w:spacing w:line="560" w:lineRule="exact"/>
        <w:ind w:firstLine="640" w:firstLineChars="200"/>
        <w:rPr>
          <w:rFonts w:hint="eastAsia" w:ascii="仿宋_GB2312" w:hAnsi="Times New Roman" w:eastAsia="仿宋_GB2312" w:cs="Times New Roman"/>
          <w:b/>
          <w:bCs/>
          <w:color w:val="000000"/>
          <w:sz w:val="32"/>
          <w:szCs w:val="32"/>
        </w:rPr>
      </w:pPr>
      <w:r>
        <w:rPr>
          <w:rFonts w:ascii="仿宋_GB2312" w:hAnsi="Times New Roman" w:eastAsia="仿宋_GB2312" w:cs="Times New Roman"/>
          <w:bCs/>
          <w:color w:val="000000"/>
          <w:sz w:val="32"/>
          <w:szCs w:val="32"/>
        </w:rPr>
        <w:t>鼓励在老弱病残居民住宅户</w:t>
      </w:r>
      <w:r>
        <w:rPr>
          <w:rFonts w:hint="eastAsia" w:ascii="仿宋_GB2312" w:hAnsi="Times New Roman" w:eastAsia="仿宋_GB2312" w:cs="Times New Roman"/>
          <w:bCs/>
          <w:color w:val="000000"/>
          <w:sz w:val="32"/>
          <w:szCs w:val="32"/>
        </w:rPr>
        <w:t>以及九小场所</w:t>
      </w:r>
      <w:r>
        <w:rPr>
          <w:rFonts w:ascii="仿宋_GB2312" w:hAnsi="Times New Roman" w:eastAsia="仿宋_GB2312" w:cs="Times New Roman"/>
          <w:bCs/>
          <w:color w:val="000000"/>
          <w:sz w:val="32"/>
          <w:szCs w:val="32"/>
        </w:rPr>
        <w:t>内安装独立式火灾探测报警器并配备</w:t>
      </w:r>
      <w:r>
        <w:rPr>
          <w:rFonts w:hint="eastAsia" w:ascii="仿宋_GB2312" w:hAnsi="Times New Roman" w:eastAsia="仿宋_GB2312" w:cs="Times New Roman"/>
          <w:bCs/>
          <w:color w:val="000000"/>
          <w:sz w:val="32"/>
          <w:szCs w:val="32"/>
        </w:rPr>
        <w:t>简易灭火设施</w:t>
      </w:r>
      <w:r>
        <w:rPr>
          <w:rFonts w:ascii="仿宋_GB2312" w:hAnsi="Times New Roman" w:eastAsia="仿宋_GB2312" w:cs="Times New Roman"/>
          <w:bCs/>
          <w:color w:val="000000"/>
          <w:sz w:val="32"/>
          <w:szCs w:val="32"/>
        </w:rPr>
        <w:t>。</w:t>
      </w:r>
    </w:p>
    <w:p>
      <w:pPr>
        <w:pStyle w:val="4"/>
        <w:spacing w:line="560" w:lineRule="exact"/>
        <w:ind w:firstLine="631"/>
        <w:rPr>
          <w:rFonts w:hint="eastAsia" w:ascii="仿宋_GB2312" w:hAnsi="Times New Roman" w:eastAsia="仿宋_GB2312" w:cs="Times New Roman"/>
          <w:bCs/>
          <w:color w:val="000000"/>
          <w:sz w:val="32"/>
          <w:szCs w:val="32"/>
        </w:rPr>
      </w:pPr>
      <w:r>
        <w:rPr>
          <w:rFonts w:hint="eastAsia" w:ascii="Times New Roman" w:hAnsi="Times New Roman" w:eastAsia="黑体" w:cs="Times New Roman"/>
          <w:color w:val="000000"/>
          <w:sz w:val="32"/>
          <w:szCs w:val="32"/>
        </w:rPr>
        <w:t>第四十一条（消防协会及行业组织）</w:t>
      </w:r>
      <w:r>
        <w:rPr>
          <w:rFonts w:hint="eastAsia" w:ascii="仿宋_GB2312" w:hAnsi="Times New Roman" w:eastAsia="仿宋_GB2312" w:cs="Times New Roman"/>
          <w:bCs/>
          <w:color w:val="000000"/>
          <w:sz w:val="32"/>
          <w:szCs w:val="32"/>
        </w:rPr>
        <w:t>市消防协会承担提供服务、反映诉求、规范行为、促进和谐的社会组织职能。</w:t>
      </w:r>
    </w:p>
    <w:p>
      <w:pPr>
        <w:pStyle w:val="4"/>
        <w:spacing w:line="560" w:lineRule="exact"/>
        <w:ind w:firstLine="631"/>
        <w:rPr>
          <w:rFonts w:hint="eastAsia" w:ascii="仿宋_GB2312" w:hAnsi="Times New Roman" w:eastAsia="仿宋_GB2312" w:cs="Times New Roman"/>
          <w:bCs/>
          <w:color w:val="000000"/>
          <w:sz w:val="32"/>
          <w:szCs w:val="32"/>
        </w:rPr>
      </w:pPr>
      <w:r>
        <w:rPr>
          <w:rFonts w:hint="eastAsia" w:ascii="仿宋_GB2312" w:hAnsi="Times New Roman" w:eastAsia="仿宋_GB2312" w:cs="Times New Roman"/>
          <w:bCs/>
          <w:color w:val="000000"/>
          <w:sz w:val="32"/>
          <w:szCs w:val="32"/>
        </w:rPr>
        <w:t>鼓励成立消防技术服务行业组织，加强行业自律管理，规范从业行为，提升服务质量，促进行业健康发展。</w:t>
      </w:r>
    </w:p>
    <w:p>
      <w:pPr>
        <w:pStyle w:val="4"/>
        <w:spacing w:line="560" w:lineRule="exact"/>
        <w:ind w:firstLine="640" w:firstLineChars="200"/>
        <w:rPr>
          <w:rFonts w:ascii="仿宋_GB2312" w:hAnsi="Times New Roman" w:eastAsia="仿宋_GB2312" w:cs="Times New Roman"/>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四十二</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（消防技术服务机构）</w:t>
      </w:r>
      <w:r>
        <w:rPr>
          <w:rFonts w:hint="eastAsia" w:ascii="仿宋_GB2312" w:hAnsi="Times New Roman" w:eastAsia="仿宋_GB2312" w:cs="Times New Roman"/>
          <w:color w:val="000000"/>
          <w:sz w:val="32"/>
          <w:szCs w:val="32"/>
        </w:rPr>
        <w:t>消防技术服务机构应当按照法律、法规、消防技术标准和执业准则，接受委托提供下列消防安全技术服务，并对服务质量负责，承担相应的法律责任：</w:t>
      </w:r>
    </w:p>
    <w:p>
      <w:pPr>
        <w:pStyle w:val="4"/>
        <w:spacing w:line="560" w:lineRule="exact"/>
        <w:ind w:firstLine="640" w:firstLineChars="200"/>
        <w:rPr>
          <w:rFonts w:hint="eastAsia" w:ascii="仿宋_GB2312" w:hAnsi="Times New Roman" w:eastAsia="仿宋_GB2312" w:cs="Times New Roman"/>
          <w:bCs/>
          <w:color w:val="000000"/>
          <w:sz w:val="32"/>
          <w:szCs w:val="32"/>
        </w:rPr>
      </w:pPr>
      <w:r>
        <w:rPr>
          <w:rFonts w:hint="eastAsia" w:ascii="仿宋_GB2312" w:hAnsi="Times New Roman" w:eastAsia="仿宋_GB2312" w:cs="Times New Roman"/>
          <w:bCs/>
          <w:color w:val="000000"/>
          <w:sz w:val="32"/>
          <w:szCs w:val="32"/>
        </w:rPr>
        <w:t>（一）为单位提供消防法律法规、消防技术标准、火灾隐患整改、消防安全管理、消防宣传教育等方面的消防技术咨询；</w:t>
      </w:r>
    </w:p>
    <w:p>
      <w:pPr>
        <w:pStyle w:val="4"/>
        <w:spacing w:line="560" w:lineRule="exact"/>
        <w:ind w:firstLine="640" w:firstLineChars="200"/>
        <w:rPr>
          <w:rFonts w:ascii="仿宋_GB2312" w:hAnsi="Times New Roman" w:eastAsia="仿宋_GB2312" w:cs="Times New Roman"/>
          <w:bCs/>
          <w:color w:val="000000"/>
          <w:sz w:val="32"/>
          <w:szCs w:val="32"/>
        </w:rPr>
      </w:pPr>
      <w:r>
        <w:rPr>
          <w:rFonts w:hint="eastAsia" w:ascii="仿宋_GB2312" w:hAnsi="Times New Roman" w:eastAsia="仿宋_GB2312" w:cs="Times New Roman"/>
          <w:bCs/>
          <w:color w:val="000000"/>
          <w:sz w:val="32"/>
          <w:szCs w:val="32"/>
        </w:rPr>
        <w:t>（二）参与区域消防安全评估、大型活动消防安全评估等专业技术性较强的评估活动；</w:t>
      </w:r>
    </w:p>
    <w:p>
      <w:pPr>
        <w:pStyle w:val="4"/>
        <w:spacing w:line="560" w:lineRule="exact"/>
        <w:ind w:firstLine="640" w:firstLineChars="200"/>
        <w:rPr>
          <w:rFonts w:hint="eastAsia" w:ascii="仿宋_GB2312" w:hAnsi="Times New Roman" w:eastAsia="仿宋_GB2312" w:cs="Times New Roman"/>
          <w:bCs/>
          <w:color w:val="000000"/>
          <w:sz w:val="32"/>
          <w:szCs w:val="32"/>
        </w:rPr>
      </w:pPr>
      <w:r>
        <w:rPr>
          <w:rFonts w:hint="eastAsia" w:ascii="仿宋_GB2312" w:hAnsi="Times New Roman" w:eastAsia="仿宋_GB2312" w:cs="Times New Roman"/>
          <w:bCs/>
          <w:color w:val="000000"/>
          <w:sz w:val="32"/>
          <w:szCs w:val="32"/>
        </w:rPr>
        <w:t>（三）消防设施检测、维护保养；</w:t>
      </w:r>
    </w:p>
    <w:p>
      <w:pPr>
        <w:pStyle w:val="4"/>
        <w:spacing w:line="560" w:lineRule="exact"/>
        <w:ind w:firstLine="640" w:firstLineChars="200"/>
        <w:rPr>
          <w:rFonts w:hint="eastAsia" w:ascii="仿宋_GB2312" w:hAnsi="Times New Roman" w:eastAsia="仿宋_GB2312" w:cs="Times New Roman"/>
          <w:bCs/>
          <w:color w:val="000000"/>
          <w:sz w:val="32"/>
          <w:szCs w:val="32"/>
        </w:rPr>
      </w:pPr>
      <w:r>
        <w:rPr>
          <w:rFonts w:hint="eastAsia" w:ascii="仿宋_GB2312" w:hAnsi="Times New Roman" w:eastAsia="仿宋_GB2312" w:cs="Times New Roman"/>
          <w:bCs/>
          <w:color w:val="000000"/>
          <w:sz w:val="32"/>
          <w:szCs w:val="32"/>
        </w:rPr>
        <w:t>（四）火灾事故技术分析；</w:t>
      </w:r>
    </w:p>
    <w:p>
      <w:pPr>
        <w:pStyle w:val="4"/>
        <w:spacing w:line="560" w:lineRule="exact"/>
        <w:ind w:firstLine="640" w:firstLineChars="200"/>
        <w:rPr>
          <w:rFonts w:ascii="仿宋_GB2312" w:hAnsi="Times New Roman" w:eastAsia="仿宋_GB2312" w:cs="Times New Roman"/>
          <w:bCs/>
          <w:color w:val="000000"/>
          <w:sz w:val="32"/>
          <w:szCs w:val="32"/>
        </w:rPr>
      </w:pPr>
      <w:r>
        <w:rPr>
          <w:rFonts w:hint="eastAsia" w:ascii="仿宋_GB2312" w:hAnsi="Times New Roman" w:eastAsia="仿宋_GB2312" w:cs="Times New Roman"/>
          <w:bCs/>
          <w:color w:val="000000"/>
          <w:sz w:val="32"/>
          <w:szCs w:val="32"/>
        </w:rPr>
        <w:t>消防技术服务机构出具的结论文件，可以作为消防救援机构实施消防监督管理和单位（场所）开展消防安全管理的依据。</w:t>
      </w:r>
    </w:p>
    <w:p>
      <w:pPr>
        <w:pStyle w:val="9"/>
        <w:shd w:val="clear" w:color="auto" w:fill="FFFFFF"/>
        <w:adjustRightInd w:val="0"/>
        <w:snapToGrid w:val="0"/>
        <w:spacing w:before="0" w:beforeAutospacing="0" w:after="0" w:afterAutospacing="0" w:line="560" w:lineRule="exact"/>
        <w:ind w:firstLine="640" w:firstLineChars="200"/>
        <w:jc w:val="both"/>
        <w:rPr>
          <w:rFonts w:hint="eastAsia" w:ascii="仿宋_GB2312" w:hAnsi="Times New Roman" w:eastAsia="仿宋_GB2312" w:cs="Times New Roman"/>
          <w:b/>
          <w:bCs/>
          <w:color w:val="000000"/>
          <w:kern w:val="2"/>
          <w:sz w:val="32"/>
          <w:szCs w:val="32"/>
        </w:rPr>
      </w:pPr>
      <w:r>
        <w:rPr>
          <w:rFonts w:hint="eastAsia" w:ascii="Times New Roman" w:hAnsi="Times New Roman" w:eastAsia="黑体" w:cs="Times New Roman"/>
          <w:color w:val="000000"/>
          <w:kern w:val="2"/>
          <w:sz w:val="32"/>
          <w:szCs w:val="32"/>
        </w:rPr>
        <w:t>第四十三条（政府购买服务）</w:t>
      </w:r>
      <w:r>
        <w:rPr>
          <w:rFonts w:hint="eastAsia" w:ascii="仿宋_GB2312" w:hAnsi="Times New Roman" w:eastAsia="仿宋_GB2312" w:cs="Times New Roman"/>
          <w:bCs/>
          <w:color w:val="000000"/>
          <w:kern w:val="2"/>
          <w:sz w:val="32"/>
          <w:szCs w:val="32"/>
        </w:rPr>
        <w:t>各级人民政府可以采取购买公共服务等方式，推进消防宣传教育培训、技术服务和物防、技防等工作。</w:t>
      </w:r>
    </w:p>
    <w:p>
      <w:pPr>
        <w:pStyle w:val="9"/>
        <w:shd w:val="clear" w:color="auto" w:fill="FFFFFF"/>
        <w:adjustRightInd w:val="0"/>
        <w:snapToGrid w:val="0"/>
        <w:spacing w:before="0" w:beforeAutospacing="0" w:after="0" w:afterAutospacing="0" w:line="560" w:lineRule="exact"/>
        <w:ind w:firstLine="640" w:firstLineChars="200"/>
        <w:jc w:val="both"/>
        <w:rPr>
          <w:rFonts w:ascii="仿宋_GB2312" w:hAnsi="Times New Roman" w:eastAsia="仿宋_GB2312" w:cs="Times New Roman"/>
          <w:bCs/>
          <w:color w:val="000000"/>
          <w:kern w:val="2"/>
          <w:sz w:val="32"/>
          <w:szCs w:val="32"/>
        </w:rPr>
      </w:pPr>
      <w:r>
        <w:rPr>
          <w:rFonts w:hint="eastAsia" w:ascii="Times New Roman" w:hAnsi="Times New Roman" w:eastAsia="黑体" w:cs="Times New Roman"/>
          <w:color w:val="000000"/>
          <w:kern w:val="2"/>
          <w:sz w:val="32"/>
          <w:szCs w:val="32"/>
        </w:rPr>
        <w:t>第四十四条（智慧消防建设）</w:t>
      </w:r>
      <w:r>
        <w:rPr>
          <w:rFonts w:ascii="仿宋_GB2312" w:hAnsi="Times New Roman" w:eastAsia="仿宋_GB2312" w:cs="Times New Roman"/>
          <w:bCs/>
          <w:color w:val="000000"/>
          <w:kern w:val="2"/>
          <w:sz w:val="32"/>
          <w:szCs w:val="32"/>
        </w:rPr>
        <w:t>本市</w:t>
      </w:r>
      <w:r>
        <w:rPr>
          <w:rFonts w:hint="eastAsia" w:ascii="仿宋_GB2312" w:hAnsi="Times New Roman" w:eastAsia="仿宋_GB2312" w:cs="Times New Roman"/>
          <w:bCs/>
          <w:color w:val="000000"/>
          <w:kern w:val="2"/>
          <w:sz w:val="32"/>
          <w:szCs w:val="32"/>
        </w:rPr>
        <w:t>应当</w:t>
      </w:r>
      <w:r>
        <w:rPr>
          <w:rFonts w:ascii="仿宋_GB2312" w:hAnsi="Times New Roman" w:eastAsia="仿宋_GB2312" w:cs="Times New Roman"/>
          <w:bCs/>
          <w:color w:val="000000"/>
          <w:kern w:val="2"/>
          <w:sz w:val="32"/>
          <w:szCs w:val="32"/>
        </w:rPr>
        <w:t>推动智慧消防建设，将其纳入</w:t>
      </w:r>
      <w:r>
        <w:rPr>
          <w:rFonts w:hint="eastAsia" w:ascii="仿宋_GB2312" w:hAnsi="Times New Roman" w:eastAsia="仿宋_GB2312" w:cs="Times New Roman"/>
          <w:bCs/>
          <w:color w:val="000000"/>
          <w:kern w:val="2"/>
          <w:sz w:val="32"/>
          <w:szCs w:val="32"/>
        </w:rPr>
        <w:t>“智慧城市”总体布局</w:t>
      </w:r>
      <w:r>
        <w:rPr>
          <w:rFonts w:ascii="仿宋_GB2312" w:hAnsi="Times New Roman" w:eastAsia="仿宋_GB2312" w:cs="Times New Roman"/>
          <w:bCs/>
          <w:color w:val="000000"/>
          <w:kern w:val="2"/>
          <w:sz w:val="32"/>
          <w:szCs w:val="32"/>
        </w:rPr>
        <w:t>，依托消防大数据应用平台，为火灾防控、区域火灾风险评估、火灾扑救和应急救援提供技术支持。</w:t>
      </w:r>
    </w:p>
    <w:p>
      <w:pPr>
        <w:pStyle w:val="9"/>
        <w:shd w:val="clear" w:color="auto" w:fill="FFFFFF"/>
        <w:adjustRightInd w:val="0"/>
        <w:snapToGrid w:val="0"/>
        <w:spacing w:before="0" w:beforeAutospacing="0" w:after="0" w:afterAutospacing="0" w:line="560" w:lineRule="exact"/>
        <w:ind w:firstLine="640" w:firstLineChars="200"/>
        <w:jc w:val="both"/>
        <w:rPr>
          <w:rFonts w:ascii="仿宋_GB2312" w:hAnsi="Times New Roman" w:eastAsia="仿宋_GB2312" w:cs="Times New Roman"/>
          <w:bCs/>
          <w:color w:val="000000"/>
          <w:kern w:val="2"/>
          <w:sz w:val="32"/>
          <w:szCs w:val="32"/>
        </w:rPr>
      </w:pPr>
      <w:r>
        <w:rPr>
          <w:rFonts w:ascii="仿宋_GB2312" w:hAnsi="Times New Roman" w:eastAsia="仿宋_GB2312" w:cs="Times New Roman"/>
          <w:bCs/>
          <w:color w:val="000000"/>
          <w:kern w:val="2"/>
          <w:sz w:val="32"/>
          <w:szCs w:val="32"/>
        </w:rPr>
        <w:t>本市推动消防设施物联网系统建设，加强城市消防远程监控。相关单位应当按照国家工程建设消防技术标准，配置火灾自动报警系统、固定灭火系统和防排烟系统等消防设施，并</w:t>
      </w:r>
      <w:r>
        <w:rPr>
          <w:rFonts w:hint="eastAsia" w:ascii="仿宋_GB2312" w:hAnsi="Times New Roman" w:eastAsia="仿宋_GB2312" w:cs="Times New Roman"/>
          <w:bCs/>
          <w:color w:val="000000"/>
          <w:kern w:val="2"/>
          <w:sz w:val="32"/>
          <w:szCs w:val="32"/>
        </w:rPr>
        <w:t>依照</w:t>
      </w:r>
      <w:r>
        <w:rPr>
          <w:rFonts w:ascii="仿宋_GB2312" w:hAnsi="Times New Roman" w:eastAsia="仿宋_GB2312" w:cs="Times New Roman"/>
          <w:bCs/>
          <w:color w:val="000000"/>
          <w:kern w:val="2"/>
          <w:sz w:val="32"/>
          <w:szCs w:val="32"/>
        </w:rPr>
        <w:t>有关规定设置消防设施物联网系统，将监控信息实时传输至消防大数据应用平台。</w:t>
      </w:r>
    </w:p>
    <w:p>
      <w:pPr>
        <w:pStyle w:val="4"/>
        <w:adjustRightInd w:val="0"/>
        <w:snapToGrid w:val="0"/>
        <w:spacing w:line="560"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鼓励其他单位设置消防设施物联网系统。</w:t>
      </w:r>
    </w:p>
    <w:p>
      <w:pPr>
        <w:pStyle w:val="4"/>
        <w:adjustRightInd w:val="0"/>
        <w:snapToGrid w:val="0"/>
        <w:spacing w:line="560" w:lineRule="exact"/>
        <w:ind w:firstLine="640" w:firstLineChars="200"/>
        <w:rPr>
          <w:rFonts w:hint="eastAsia" w:ascii="仿宋_GB2312" w:hAnsi="Times New Roman" w:eastAsia="仿宋_GB2312" w:cs="Times New Roman"/>
          <w:b/>
          <w:bCs/>
          <w:color w:val="000000"/>
          <w:sz w:val="32"/>
          <w:szCs w:val="32"/>
        </w:rPr>
      </w:pPr>
      <w:r>
        <w:rPr>
          <w:rFonts w:ascii="仿宋_GB2312" w:hAnsi="Times New Roman" w:eastAsia="仿宋_GB2312" w:cs="Times New Roman"/>
          <w:bCs/>
          <w:color w:val="000000"/>
          <w:sz w:val="32"/>
          <w:szCs w:val="32"/>
        </w:rPr>
        <w:t>消防设施物联网系统</w:t>
      </w:r>
      <w:r>
        <w:rPr>
          <w:rFonts w:hint="eastAsia" w:ascii="仿宋_GB2312" w:hAnsi="Times New Roman" w:eastAsia="仿宋_GB2312" w:cs="Times New Roman"/>
          <w:bCs/>
          <w:color w:val="000000"/>
          <w:sz w:val="32"/>
          <w:szCs w:val="32"/>
        </w:rPr>
        <w:t>数据可以作为消防救援机构执法依据。</w:t>
      </w:r>
    </w:p>
    <w:p>
      <w:pPr>
        <w:pStyle w:val="4"/>
        <w:spacing w:line="560" w:lineRule="exact"/>
        <w:ind w:firstLine="640" w:firstLineChars="200"/>
        <w:rPr>
          <w:rFonts w:hint="eastAsia" w:ascii="仿宋_GB2312" w:hAnsi="Times New Roman" w:eastAsia="仿宋_GB2312" w:cs="Times New Roman"/>
          <w:bCs/>
          <w:color w:val="000000"/>
          <w:sz w:val="32"/>
          <w:szCs w:val="32"/>
        </w:rPr>
      </w:pPr>
      <w:r>
        <w:rPr>
          <w:rFonts w:hint="eastAsia" w:ascii="Times New Roman" w:hAnsi="Times New Roman" w:eastAsia="黑体" w:cs="Times New Roman"/>
          <w:color w:val="000000"/>
          <w:sz w:val="32"/>
          <w:szCs w:val="32"/>
        </w:rPr>
        <w:t>第四十五条（火灾保险）</w:t>
      </w:r>
      <w:r>
        <w:rPr>
          <w:rFonts w:hint="eastAsia" w:ascii="仿宋_GB2312" w:hAnsi="Times New Roman" w:eastAsia="仿宋_GB2312" w:cs="Times New Roman"/>
          <w:bCs/>
          <w:color w:val="000000"/>
          <w:sz w:val="32"/>
          <w:szCs w:val="32"/>
        </w:rPr>
        <w:t>公众聚集场所和生产、储存、运输、销售易燃易爆危险品的企业应当依照国家和本市的有关规定投保火灾公众责任保险。</w:t>
      </w:r>
    </w:p>
    <w:p>
      <w:pPr>
        <w:pStyle w:val="4"/>
        <w:spacing w:line="560" w:lineRule="exact"/>
        <w:ind w:firstLine="640" w:firstLineChars="200"/>
        <w:rPr>
          <w:rFonts w:hint="eastAsia" w:ascii="仿宋_GB2312" w:hAnsi="Times New Roman" w:eastAsia="仿宋_GB2312" w:cs="Times New Roman"/>
          <w:bCs/>
          <w:color w:val="000000"/>
          <w:sz w:val="32"/>
          <w:szCs w:val="32"/>
        </w:rPr>
      </w:pPr>
      <w:r>
        <w:rPr>
          <w:rFonts w:hint="eastAsia" w:ascii="仿宋_GB2312" w:hAnsi="Times New Roman" w:eastAsia="仿宋_GB2312" w:cs="Times New Roman"/>
          <w:bCs/>
          <w:color w:val="000000"/>
          <w:sz w:val="32"/>
          <w:szCs w:val="32"/>
        </w:rPr>
        <w:t>引导居民投保火灾保险，对老城区、城中村、偏远农村的居民以及低收入人群投保火灾保险的，市和区人民政府可以予以扶持。</w:t>
      </w:r>
    </w:p>
    <w:p>
      <w:pPr>
        <w:pStyle w:val="4"/>
        <w:spacing w:line="560" w:lineRule="exact"/>
        <w:ind w:firstLine="640" w:firstLineChars="200"/>
        <w:rPr>
          <w:rFonts w:hint="eastAsia" w:ascii="仿宋_GB2312" w:hAnsi="Times New Roman" w:eastAsia="仿宋_GB2312" w:cs="Times New Roman"/>
          <w:bCs/>
          <w:color w:val="000000"/>
          <w:sz w:val="32"/>
          <w:szCs w:val="32"/>
        </w:rPr>
      </w:pPr>
      <w:r>
        <w:rPr>
          <w:rFonts w:hint="eastAsia" w:ascii="仿宋_GB2312" w:hAnsi="Times New Roman" w:eastAsia="仿宋_GB2312" w:cs="Times New Roman"/>
          <w:bCs/>
          <w:color w:val="000000"/>
          <w:sz w:val="32"/>
          <w:szCs w:val="32"/>
        </w:rPr>
        <w:t>鼓励保险公司承保火灾保险，建立火灾风险评价机制，将火灾公众责任保险费率和单位消防安全状况联系浮动，促进投保单位提高消防安全管理水平。</w:t>
      </w:r>
    </w:p>
    <w:p>
      <w:pPr>
        <w:pStyle w:val="4"/>
        <w:spacing w:line="560" w:lineRule="exact"/>
        <w:ind w:firstLine="640" w:firstLineChars="200"/>
        <w:rPr>
          <w:rFonts w:hint="eastAsia" w:ascii="仿宋_GB2312" w:hAnsi="Times New Roman" w:eastAsia="仿宋_GB2312" w:cs="Times New Roman"/>
          <w:bCs/>
          <w:color w:val="000000"/>
          <w:sz w:val="32"/>
          <w:szCs w:val="32"/>
          <w:shd w:val="clear" w:color="FFFFFF" w:fill="D9D9D9"/>
        </w:rPr>
      </w:pPr>
    </w:p>
    <w:p>
      <w:pPr>
        <w:spacing w:after="217" w:afterLines="50" w:line="440" w:lineRule="exact"/>
        <w:ind w:firstLine="3520" w:firstLineChars="1100"/>
        <w:rPr>
          <w:rFonts w:eastAsia="黑体"/>
          <w:color w:val="000000"/>
        </w:rPr>
      </w:pPr>
      <w:r>
        <w:rPr>
          <w:rFonts w:eastAsia="黑体"/>
          <w:color w:val="000000"/>
        </w:rPr>
        <w:t>第三章</w:t>
      </w:r>
      <w:r>
        <w:rPr>
          <w:rFonts w:hint="eastAsia" w:eastAsia="黑体"/>
          <w:color w:val="000000"/>
        </w:rPr>
        <w:t xml:space="preserve"> </w:t>
      </w:r>
      <w:r>
        <w:rPr>
          <w:rFonts w:eastAsia="黑体"/>
          <w:color w:val="000000"/>
        </w:rPr>
        <w:t xml:space="preserve"> 消防组织</w:t>
      </w:r>
    </w:p>
    <w:p>
      <w:pPr>
        <w:pStyle w:val="4"/>
        <w:spacing w:line="560" w:lineRule="exact"/>
        <w:ind w:firstLine="640" w:firstLineChars="200"/>
        <w:rPr>
          <w:rFonts w:hint="eastAsia" w:ascii="仿宋_GB2312" w:hAnsi="Times New Roman" w:eastAsia="仿宋_GB2312" w:cs="Times New Roman"/>
          <w:color w:val="000000"/>
          <w:sz w:val="32"/>
          <w:szCs w:val="32"/>
        </w:rPr>
      </w:pPr>
      <w:r>
        <w:rPr>
          <w:rFonts w:hint="eastAsia" w:ascii="Times New Roman" w:hAnsi="Times New Roman" w:eastAsia="黑体" w:cs="Times New Roman"/>
          <w:color w:val="000000"/>
          <w:sz w:val="32"/>
          <w:szCs w:val="32"/>
        </w:rPr>
        <w:t>第四十六条（消防组织建设）</w:t>
      </w:r>
      <w:r>
        <w:rPr>
          <w:rFonts w:hint="eastAsia" w:ascii="仿宋_GB2312" w:hAnsi="Times New Roman" w:eastAsia="仿宋_GB2312" w:cs="Times New Roman"/>
          <w:color w:val="000000"/>
          <w:sz w:val="32"/>
          <w:szCs w:val="32"/>
        </w:rPr>
        <w:t>各级人民政府应当加强消防组织建设，根据经济社会发展的需要，依照国家规定，建立多种形式的消防组织。各级消防救援机构指导属地多种形式消防队伍的组织建设和业务训练。</w:t>
      </w:r>
    </w:p>
    <w:p>
      <w:pPr>
        <w:pStyle w:val="4"/>
        <w:spacing w:line="560" w:lineRule="exact"/>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综合性消防救援队、专职消防队的建立，应当符合国家有关规定。</w:t>
      </w:r>
    </w:p>
    <w:p>
      <w:pPr>
        <w:pStyle w:val="4"/>
        <w:spacing w:line="560" w:lineRule="exact"/>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专职消防队的建立，应当报市消防救援机构验收。专职消防队的撤销及其负责人的调整，应当向市消防救援机构备案。</w:t>
      </w:r>
    </w:p>
    <w:p>
      <w:pPr>
        <w:pStyle w:val="9"/>
        <w:shd w:val="clear" w:color="auto" w:fill="FFFFFF"/>
        <w:spacing w:before="330" w:beforeAutospacing="0" w:after="0" w:afterAutospacing="0" w:line="560" w:lineRule="exact"/>
        <w:ind w:firstLine="640" w:firstLineChars="200"/>
        <w:jc w:val="both"/>
        <w:rPr>
          <w:rFonts w:ascii="仿宋_GB2312" w:hAnsi="Times New Roman" w:eastAsia="仿宋_GB2312" w:cs="Times New Roman"/>
          <w:b/>
          <w:bCs/>
          <w:color w:val="000000"/>
          <w:kern w:val="2"/>
          <w:sz w:val="32"/>
          <w:szCs w:val="32"/>
        </w:rPr>
      </w:pPr>
      <w:r>
        <w:rPr>
          <w:rFonts w:hint="eastAsia" w:ascii="Times New Roman" w:hAnsi="Times New Roman" w:eastAsia="黑体" w:cs="Times New Roman"/>
          <w:color w:val="000000"/>
          <w:kern w:val="2"/>
          <w:sz w:val="32"/>
          <w:szCs w:val="32"/>
        </w:rPr>
        <w:t>第四十七条（营房</w:t>
      </w:r>
      <w:r>
        <w:rPr>
          <w:rFonts w:ascii="Times New Roman" w:hAnsi="Times New Roman" w:eastAsia="黑体" w:cs="Times New Roman"/>
          <w:color w:val="000000"/>
          <w:kern w:val="2"/>
          <w:sz w:val="32"/>
          <w:szCs w:val="32"/>
        </w:rPr>
        <w:t>装备建设</w:t>
      </w:r>
      <w:r>
        <w:rPr>
          <w:rFonts w:hint="eastAsia" w:ascii="Times New Roman" w:hAnsi="Times New Roman" w:eastAsia="黑体" w:cs="Times New Roman"/>
          <w:color w:val="000000"/>
          <w:kern w:val="2"/>
          <w:sz w:val="32"/>
          <w:szCs w:val="32"/>
        </w:rPr>
        <w:t>）</w:t>
      </w:r>
      <w:r>
        <w:rPr>
          <w:rFonts w:ascii="仿宋_GB2312" w:hAnsi="Times New Roman" w:eastAsia="仿宋_GB2312" w:cs="Times New Roman"/>
          <w:bCs/>
          <w:color w:val="000000"/>
          <w:kern w:val="2"/>
          <w:sz w:val="32"/>
          <w:szCs w:val="32"/>
        </w:rPr>
        <w:t>市</w:t>
      </w:r>
      <w:r>
        <w:rPr>
          <w:rFonts w:hint="eastAsia" w:ascii="仿宋_GB2312" w:hAnsi="Times New Roman" w:eastAsia="仿宋_GB2312" w:cs="Times New Roman"/>
          <w:bCs/>
          <w:color w:val="000000"/>
          <w:kern w:val="2"/>
          <w:sz w:val="32"/>
          <w:szCs w:val="32"/>
        </w:rPr>
        <w:t>和</w:t>
      </w:r>
      <w:r>
        <w:rPr>
          <w:rFonts w:ascii="仿宋_GB2312" w:hAnsi="Times New Roman" w:eastAsia="仿宋_GB2312" w:cs="Times New Roman"/>
          <w:bCs/>
          <w:color w:val="000000"/>
          <w:kern w:val="2"/>
          <w:sz w:val="32"/>
          <w:szCs w:val="32"/>
        </w:rPr>
        <w:t>区人民政府依照国家有关规定和市消防规划建立国家综合性消防救援队、政府专职消防队，建设固定营房，配备消防车辆和器材装备。</w:t>
      </w:r>
    </w:p>
    <w:p>
      <w:pPr>
        <w:spacing w:line="560" w:lineRule="exact"/>
        <w:ind w:firstLine="627" w:firstLineChars="196"/>
        <w:rPr>
          <w:rFonts w:ascii="仿宋_GB2312"/>
          <w:bCs/>
          <w:color w:val="000000"/>
        </w:rPr>
      </w:pPr>
      <w:r>
        <w:rPr>
          <w:rFonts w:hint="eastAsia" w:eastAsia="黑体"/>
          <w:color w:val="000000"/>
        </w:rPr>
        <w:t>第四十八条（</w:t>
      </w:r>
      <w:r>
        <w:rPr>
          <w:rFonts w:eastAsia="黑体"/>
          <w:color w:val="000000"/>
        </w:rPr>
        <w:t>国家综合性消防救援队</w:t>
      </w:r>
      <w:r>
        <w:rPr>
          <w:rFonts w:hint="eastAsia" w:eastAsia="黑体"/>
          <w:color w:val="000000"/>
        </w:rPr>
        <w:t>）</w:t>
      </w:r>
      <w:r>
        <w:rPr>
          <w:rFonts w:ascii="仿宋_GB2312"/>
          <w:bCs/>
          <w:color w:val="000000"/>
        </w:rPr>
        <w:t>国家综合性消防救援队</w:t>
      </w:r>
      <w:r>
        <w:rPr>
          <w:rFonts w:hint="eastAsia" w:ascii="仿宋_GB2312"/>
          <w:bCs/>
          <w:color w:val="000000"/>
        </w:rPr>
        <w:t>伍</w:t>
      </w:r>
      <w:r>
        <w:rPr>
          <w:rFonts w:ascii="仿宋_GB2312"/>
          <w:bCs/>
          <w:color w:val="000000"/>
        </w:rPr>
        <w:t>人员，</w:t>
      </w:r>
      <w:r>
        <w:rPr>
          <w:rFonts w:hint="eastAsia" w:ascii="仿宋_GB2312"/>
          <w:bCs/>
          <w:color w:val="000000"/>
        </w:rPr>
        <w:t>依照</w:t>
      </w:r>
      <w:r>
        <w:rPr>
          <w:rFonts w:ascii="仿宋_GB2312"/>
          <w:bCs/>
          <w:color w:val="000000"/>
        </w:rPr>
        <w:t>国家和本市相关规定享有职业荣誉、生活待遇、社会优待等职业保障。</w:t>
      </w:r>
      <w:r>
        <w:rPr>
          <w:rFonts w:hint="eastAsia" w:ascii="仿宋_GB2312"/>
          <w:bCs/>
          <w:color w:val="000000"/>
        </w:rPr>
        <w:t>各级人民政府及相关部门主动制定并落实相关政策制度。</w:t>
      </w:r>
    </w:p>
    <w:p>
      <w:pPr>
        <w:spacing w:line="560" w:lineRule="exact"/>
        <w:ind w:firstLine="627" w:firstLineChars="196"/>
        <w:rPr>
          <w:rFonts w:hint="eastAsia" w:ascii="仿宋_GB2312"/>
          <w:bCs/>
          <w:color w:val="000000"/>
        </w:rPr>
      </w:pPr>
      <w:r>
        <w:rPr>
          <w:rFonts w:eastAsia="黑体"/>
          <w:color w:val="000000"/>
        </w:rPr>
        <w:t>第</w:t>
      </w:r>
      <w:r>
        <w:rPr>
          <w:rFonts w:hint="eastAsia" w:eastAsia="黑体"/>
          <w:color w:val="000000"/>
        </w:rPr>
        <w:t>四十九条（政府专职消防队）</w:t>
      </w:r>
      <w:r>
        <w:rPr>
          <w:rFonts w:hint="eastAsia" w:ascii="仿宋_GB2312"/>
          <w:bCs/>
          <w:color w:val="000000"/>
        </w:rPr>
        <w:t>距离国家综合性消防救援队较远的符合建队条件的镇应当建立专职消防队，配置相应的人员、装备、训练设施、营房等，承担本镇的火灾扑救工作。</w:t>
      </w:r>
    </w:p>
    <w:p>
      <w:pPr>
        <w:spacing w:line="560" w:lineRule="exact"/>
        <w:ind w:firstLine="627" w:firstLineChars="196"/>
        <w:rPr>
          <w:rFonts w:hint="eastAsia" w:ascii="仿宋_GB2312"/>
          <w:bCs/>
          <w:color w:val="000000"/>
        </w:rPr>
      </w:pPr>
      <w:r>
        <w:rPr>
          <w:rFonts w:hint="eastAsia" w:ascii="仿宋_GB2312"/>
          <w:bCs/>
          <w:color w:val="000000"/>
        </w:rPr>
        <w:t>其他镇应当建立志愿消防队或者根据需要建立政府专职消防队。</w:t>
      </w:r>
    </w:p>
    <w:p>
      <w:pPr>
        <w:spacing w:line="560" w:lineRule="exact"/>
        <w:ind w:firstLine="627" w:firstLineChars="196"/>
        <w:rPr>
          <w:rFonts w:hint="eastAsia" w:ascii="仿宋_GB2312"/>
          <w:bCs/>
          <w:color w:val="000000"/>
        </w:rPr>
      </w:pPr>
      <w:r>
        <w:rPr>
          <w:rFonts w:eastAsia="黑体"/>
          <w:color w:val="000000"/>
        </w:rPr>
        <w:t>第</w:t>
      </w:r>
      <w:r>
        <w:rPr>
          <w:rFonts w:hint="eastAsia" w:eastAsia="黑体"/>
          <w:color w:val="000000"/>
        </w:rPr>
        <w:t>五十</w:t>
      </w:r>
      <w:r>
        <w:rPr>
          <w:rFonts w:eastAsia="黑体"/>
          <w:color w:val="000000"/>
        </w:rPr>
        <w:t>条</w:t>
      </w:r>
      <w:r>
        <w:rPr>
          <w:rFonts w:hint="eastAsia" w:eastAsia="黑体"/>
          <w:color w:val="000000"/>
        </w:rPr>
        <w:t xml:space="preserve">（企业专职消防队） </w:t>
      </w:r>
      <w:r>
        <w:rPr>
          <w:rFonts w:hint="eastAsia" w:ascii="仿宋_GB2312"/>
          <w:bCs/>
          <w:color w:val="000000"/>
        </w:rPr>
        <w:t>依法应当建立专职消防队的单位，可以采取一个单位自建或者多个单位联建等形式组建单位专职消防队，配置相应的人员、装备、训练设施、营房等，承担本单位的火灾扑救工作，所需经费由组建单位承担。</w:t>
      </w:r>
    </w:p>
    <w:p>
      <w:pPr>
        <w:spacing w:line="560" w:lineRule="exact"/>
        <w:ind w:firstLine="627" w:firstLineChars="196"/>
        <w:rPr>
          <w:rFonts w:hint="eastAsia" w:ascii="仿宋_GB2312"/>
          <w:bCs/>
          <w:color w:val="000000"/>
        </w:rPr>
      </w:pPr>
      <w:r>
        <w:rPr>
          <w:rFonts w:hint="eastAsia" w:eastAsia="黑体"/>
          <w:color w:val="000000"/>
        </w:rPr>
        <w:t xml:space="preserve">第五十一条（专职消防员待遇） </w:t>
      </w:r>
      <w:r>
        <w:rPr>
          <w:rFonts w:hint="eastAsia" w:ascii="仿宋_GB2312"/>
          <w:bCs/>
          <w:color w:val="000000"/>
        </w:rPr>
        <w:t>政府专职消防员的工资，由各级人民政府根据当地经济发展水平和录用人员情况确定，并随本市平均工资水平增长相应提高。</w:t>
      </w:r>
    </w:p>
    <w:p>
      <w:pPr>
        <w:spacing w:line="560" w:lineRule="exact"/>
        <w:ind w:firstLine="627" w:firstLineChars="196"/>
        <w:rPr>
          <w:rFonts w:hint="eastAsia" w:ascii="仿宋_GB2312"/>
          <w:bCs/>
          <w:color w:val="000000"/>
        </w:rPr>
      </w:pPr>
      <w:r>
        <w:rPr>
          <w:rFonts w:hint="eastAsia" w:ascii="仿宋_GB2312"/>
          <w:bCs/>
          <w:color w:val="000000"/>
        </w:rPr>
        <w:t>单位专职消防员的工资，由其所在单位根据实际情况确定，并可以享受本单位生产一线职工或高危行业的福利待遇。用人单位应当依法与专职消防员签订劳动合同，依照规定为其办理基本养老、医疗、工伤、失业等社会保险和缴纳住房公积金，并为灭火救援执勤岗位的专职消防员办理人身意外伤害保险。</w:t>
      </w:r>
    </w:p>
    <w:p>
      <w:pPr>
        <w:spacing w:line="560" w:lineRule="exact"/>
        <w:ind w:firstLine="627" w:firstLineChars="196"/>
        <w:rPr>
          <w:rFonts w:hint="eastAsia" w:ascii="仿宋_GB2312"/>
          <w:bCs/>
          <w:color w:val="000000"/>
        </w:rPr>
      </w:pPr>
      <w:r>
        <w:rPr>
          <w:rFonts w:hint="eastAsia" w:ascii="仿宋_GB2312"/>
          <w:bCs/>
          <w:color w:val="000000"/>
        </w:rPr>
        <w:t>对因参加火灾扑救或者应急救援受伤、致残或者死亡的人员，人民政府、用人单位和保险机构应当依照有关规定给予医疗、工伤待遇、抚恤和保险金；符合烈士评定条件的，依照有关规定办理。</w:t>
      </w:r>
    </w:p>
    <w:p>
      <w:pPr>
        <w:spacing w:line="560" w:lineRule="exact"/>
        <w:ind w:firstLine="627" w:firstLineChars="196"/>
        <w:rPr>
          <w:rFonts w:hint="eastAsia" w:ascii="仿宋_GB2312"/>
          <w:bCs/>
          <w:color w:val="000000"/>
        </w:rPr>
      </w:pPr>
      <w:r>
        <w:rPr>
          <w:rFonts w:hint="eastAsia" w:ascii="仿宋_GB2312"/>
          <w:bCs/>
          <w:color w:val="000000"/>
        </w:rPr>
        <w:t>专职消防员职业属于高危特殊工种，应当依照国家和本市有关规定享受相应的待遇。</w:t>
      </w:r>
    </w:p>
    <w:p>
      <w:pPr>
        <w:pStyle w:val="4"/>
        <w:spacing w:line="560" w:lineRule="exact"/>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五十二</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（政府补偿）</w:t>
      </w:r>
      <w:r>
        <w:rPr>
          <w:rFonts w:hint="eastAsia" w:ascii="仿宋_GB2312" w:hAnsi="Times New Roman" w:eastAsia="仿宋_GB2312" w:cs="Times New Roman"/>
          <w:sz w:val="32"/>
          <w:szCs w:val="32"/>
        </w:rPr>
        <w:t>单位专职消防队、志愿消防队参加外单位火灾扑救、应急救援所损耗的燃料、灭火剂和器材、装备等，由火灾发生地的镇人民政府或者区人民政府给予补偿。</w:t>
      </w:r>
    </w:p>
    <w:p>
      <w:pPr>
        <w:pStyle w:val="4"/>
        <w:spacing w:line="560" w:lineRule="exact"/>
        <w:ind w:firstLine="633"/>
        <w:rPr>
          <w:rFonts w:ascii="仿宋_GB2312" w:hAnsi="Times New Roman" w:eastAsia="仿宋_GB2312" w:cs="Times New Roman"/>
          <w:sz w:val="32"/>
          <w:szCs w:val="32"/>
        </w:rPr>
      </w:pPr>
      <w:r>
        <w:rPr>
          <w:rFonts w:hint="eastAsia" w:ascii="仿宋_GB2312" w:hAnsi="Times New Roman" w:eastAsia="仿宋_GB2312" w:cs="Times New Roman"/>
          <w:sz w:val="32"/>
          <w:szCs w:val="32"/>
        </w:rPr>
        <w:t>志愿消防队员在工作时间参加火灾扑救、应急救援的，其所在单位不得扣发工资、福利。</w:t>
      </w:r>
    </w:p>
    <w:p>
      <w:pPr>
        <w:pStyle w:val="4"/>
        <w:ind w:firstLine="633"/>
        <w:rPr>
          <w:rFonts w:hint="eastAsia" w:ascii="仿宋_GB2312" w:hAnsi="Times New Roman" w:eastAsia="仿宋_GB2312" w:cs="Times New Roman"/>
          <w:sz w:val="32"/>
          <w:szCs w:val="32"/>
        </w:rPr>
      </w:pPr>
    </w:p>
    <w:p>
      <w:pPr>
        <w:spacing w:after="217" w:afterLines="50" w:line="440" w:lineRule="exact"/>
        <w:jc w:val="center"/>
        <w:rPr>
          <w:rFonts w:eastAsia="黑体"/>
          <w:color w:val="000000"/>
        </w:rPr>
      </w:pPr>
      <w:r>
        <w:rPr>
          <w:rFonts w:eastAsia="黑体"/>
          <w:color w:val="000000"/>
        </w:rPr>
        <w:t>第四章</w:t>
      </w:r>
      <w:r>
        <w:rPr>
          <w:rFonts w:hint="eastAsia" w:eastAsia="黑体"/>
          <w:color w:val="000000"/>
        </w:rPr>
        <w:t xml:space="preserve"> </w:t>
      </w:r>
      <w:r>
        <w:rPr>
          <w:rFonts w:eastAsia="黑体"/>
          <w:color w:val="000000"/>
        </w:rPr>
        <w:t xml:space="preserve"> 灭火</w:t>
      </w:r>
      <w:r>
        <w:rPr>
          <w:rFonts w:hint="eastAsia" w:eastAsia="黑体"/>
          <w:color w:val="000000"/>
        </w:rPr>
        <w:t>和应急</w:t>
      </w:r>
      <w:r>
        <w:rPr>
          <w:rFonts w:eastAsia="黑体"/>
          <w:color w:val="000000"/>
        </w:rPr>
        <w:t>救援</w:t>
      </w:r>
    </w:p>
    <w:p>
      <w:pPr>
        <w:pStyle w:val="9"/>
        <w:shd w:val="clear" w:color="auto" w:fill="FFFFFF"/>
        <w:spacing w:before="0" w:beforeAutospacing="0" w:after="0" w:afterAutospacing="0" w:line="560" w:lineRule="exact"/>
        <w:ind w:firstLine="650"/>
        <w:jc w:val="both"/>
        <w:rPr>
          <w:rFonts w:ascii="Times New Roman" w:hAnsi="Times New Roman" w:eastAsia="仿宋_GB2312" w:cs="Times New Roman"/>
          <w:color w:val="000000"/>
          <w:kern w:val="2"/>
          <w:sz w:val="32"/>
          <w:szCs w:val="32"/>
        </w:rPr>
      </w:pPr>
      <w:r>
        <w:rPr>
          <w:rFonts w:hint="eastAsia" w:ascii="Times New Roman" w:hAnsi="Times New Roman" w:eastAsia="黑体" w:cs="Times New Roman"/>
          <w:color w:val="000000"/>
          <w:kern w:val="2"/>
          <w:sz w:val="32"/>
          <w:szCs w:val="32"/>
        </w:rPr>
        <w:t>第五十三条（消防救援范围）</w:t>
      </w:r>
      <w:r>
        <w:rPr>
          <w:rFonts w:hint="eastAsia" w:ascii="Times New Roman" w:hAnsi="Times New Roman" w:eastAsia="仿宋_GB2312" w:cs="Times New Roman"/>
          <w:color w:val="000000"/>
          <w:kern w:val="2"/>
          <w:sz w:val="32"/>
          <w:szCs w:val="32"/>
        </w:rPr>
        <w:t>消防救援机构承担下列灾害事故的救援与处置工作：</w:t>
      </w:r>
    </w:p>
    <w:p>
      <w:pPr>
        <w:pStyle w:val="9"/>
        <w:shd w:val="clear" w:color="auto" w:fill="FFFFFF"/>
        <w:spacing w:before="0" w:beforeAutospacing="0" w:after="0" w:afterAutospacing="0" w:line="560" w:lineRule="exact"/>
        <w:ind w:firstLine="650"/>
        <w:jc w:val="both"/>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（一）火灾；</w:t>
      </w:r>
    </w:p>
    <w:p>
      <w:pPr>
        <w:pStyle w:val="9"/>
        <w:shd w:val="clear" w:color="auto" w:fill="FFFFFF"/>
        <w:spacing w:before="0" w:beforeAutospacing="0" w:after="0" w:afterAutospacing="0" w:line="560" w:lineRule="exact"/>
        <w:ind w:firstLine="650"/>
        <w:jc w:val="both"/>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（二）地震等重大自然灾害及其次生灾害；</w:t>
      </w:r>
    </w:p>
    <w:p>
      <w:pPr>
        <w:pStyle w:val="9"/>
        <w:shd w:val="clear" w:color="auto" w:fill="FFFFFF"/>
        <w:spacing w:before="0" w:beforeAutospacing="0" w:after="0" w:afterAutospacing="0" w:line="560" w:lineRule="exact"/>
        <w:ind w:firstLine="650"/>
        <w:jc w:val="both"/>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（三）道路交通事故、空难事故、危险化学品泄漏事故、重大安全生产事故、建筑坍塌事故等重大事故；</w:t>
      </w:r>
    </w:p>
    <w:p>
      <w:pPr>
        <w:pStyle w:val="9"/>
        <w:shd w:val="clear" w:color="auto" w:fill="FFFFFF"/>
        <w:spacing w:before="0" w:beforeAutospacing="0" w:after="0" w:afterAutospacing="0" w:line="560" w:lineRule="exact"/>
        <w:ind w:firstLine="650"/>
        <w:jc w:val="both"/>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（四）爆炸及恐怖事件；</w:t>
      </w:r>
    </w:p>
    <w:p>
      <w:pPr>
        <w:pStyle w:val="9"/>
        <w:shd w:val="clear" w:color="auto" w:fill="FFFFFF"/>
        <w:spacing w:before="0" w:beforeAutospacing="0" w:after="0" w:afterAutospacing="0" w:line="560" w:lineRule="exact"/>
        <w:ind w:firstLine="650"/>
        <w:jc w:val="both"/>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（五）群众遇险事件；</w:t>
      </w:r>
    </w:p>
    <w:p>
      <w:pPr>
        <w:pStyle w:val="9"/>
        <w:shd w:val="clear" w:color="auto" w:fill="FFFFFF"/>
        <w:spacing w:before="0" w:beforeAutospacing="0" w:after="0" w:afterAutospacing="0" w:line="560" w:lineRule="exact"/>
        <w:ind w:firstLine="65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（六）其他以抢救人员生命为主的应急救援事件。</w:t>
      </w:r>
    </w:p>
    <w:p>
      <w:pPr>
        <w:pStyle w:val="9"/>
        <w:shd w:val="clear" w:color="auto" w:fill="FFFFFF"/>
        <w:spacing w:before="0" w:beforeAutospacing="0" w:after="0" w:afterAutospacing="0" w:line="560" w:lineRule="exact"/>
        <w:ind w:firstLine="650"/>
        <w:jc w:val="both"/>
        <w:rPr>
          <w:rFonts w:hint="eastAsia" w:ascii="Times New Roman" w:hAnsi="Times New Roman" w:eastAsia="仿宋_GB2312" w:cs="Times New Roman"/>
          <w:color w:val="000000"/>
          <w:kern w:val="2"/>
          <w:sz w:val="32"/>
          <w:szCs w:val="32"/>
        </w:rPr>
      </w:pPr>
      <w:r>
        <w:rPr>
          <w:rFonts w:hint="eastAsia" w:ascii="Times New Roman" w:hAnsi="Times New Roman" w:eastAsia="黑体" w:cs="Times New Roman"/>
          <w:color w:val="000000"/>
          <w:kern w:val="2"/>
          <w:sz w:val="32"/>
          <w:szCs w:val="32"/>
        </w:rPr>
        <w:t>第五十四条（组织与指挥）</w:t>
      </w:r>
      <w:r>
        <w:rPr>
          <w:rFonts w:hint="eastAsia" w:ascii="Times New Roman" w:hAnsi="Times New Roman" w:eastAsia="仿宋_GB2312" w:cs="Times New Roman"/>
          <w:color w:val="000000"/>
          <w:kern w:val="2"/>
          <w:sz w:val="32"/>
          <w:szCs w:val="32"/>
        </w:rPr>
        <w:t>区级以上人民政府统一领导国家综合性消防救援队、专职消防队参加火灾以外的其他重大灾害事故的应急救援工作。消防救援机构统一组织和指挥火灾现场扑救。</w:t>
      </w:r>
    </w:p>
    <w:p>
      <w:pPr>
        <w:pStyle w:val="9"/>
        <w:shd w:val="clear" w:color="auto" w:fill="FFFFFF"/>
        <w:spacing w:before="0" w:beforeAutospacing="0" w:after="0" w:afterAutospacing="0" w:line="560" w:lineRule="exact"/>
        <w:ind w:firstLine="65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社会救援力量参加火灾扑救、应急救援的，应当接受现场总指挥的统一指挥调度。</w:t>
      </w:r>
    </w:p>
    <w:p>
      <w:pPr>
        <w:pStyle w:val="9"/>
        <w:shd w:val="clear" w:color="auto" w:fill="FFFFFF"/>
        <w:spacing w:before="0" w:beforeAutospacing="0" w:after="0" w:afterAutospacing="0" w:line="560" w:lineRule="exact"/>
        <w:ind w:firstLine="65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消防救援指挥应当纳入市人民政府建立的应急救援指挥平台，实现道路交通、气象、公共卫生、环境监测、电力、抗震救灾、森林防火等信息共享，实现统一调度、统一指挥、统一协调。</w:t>
      </w:r>
    </w:p>
    <w:p>
      <w:pPr>
        <w:pStyle w:val="9"/>
        <w:shd w:val="clear" w:color="auto" w:fill="FFFFFF"/>
        <w:spacing w:before="0" w:beforeAutospacing="0" w:after="0" w:afterAutospacing="0" w:line="560" w:lineRule="exact"/>
        <w:ind w:firstLine="65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市和区人民政府应当整合消防救援力量和资源，建立区域消防应急联动机制，协调周边省、市消防救援力量和资源，建立跨区域消防救援增援机制。</w:t>
      </w:r>
    </w:p>
    <w:p>
      <w:pPr>
        <w:pStyle w:val="4"/>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五十五</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（初期火灾扑灭）</w:t>
      </w:r>
      <w:r>
        <w:rPr>
          <w:rFonts w:ascii="Times New Roman" w:hAnsi="Times New Roman" w:eastAsia="仿宋_GB2312" w:cs="Times New Roman"/>
          <w:color w:val="000000"/>
          <w:sz w:val="32"/>
          <w:szCs w:val="32"/>
        </w:rPr>
        <w:t>志愿消防队应当定期进行灭火训练</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掌握防火、灭火知识和消防器材使用方法，能扑救初期火灾。</w:t>
      </w:r>
    </w:p>
    <w:p>
      <w:pPr>
        <w:pStyle w:val="4"/>
        <w:spacing w:line="560" w:lineRule="exact"/>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　　</w:t>
      </w:r>
      <w:r>
        <w:rPr>
          <w:rFonts w:hint="eastAsia" w:ascii="Times New Roman" w:hAnsi="Times New Roman" w:eastAsia="黑体" w:cs="Times New Roman"/>
          <w:color w:val="000000"/>
          <w:sz w:val="32"/>
          <w:szCs w:val="32"/>
        </w:rPr>
        <w:t>第五十六条（灭火救援）</w:t>
      </w:r>
      <w:r>
        <w:rPr>
          <w:rFonts w:ascii="Times New Roman" w:hAnsi="Times New Roman" w:eastAsia="仿宋_GB2312" w:cs="Times New Roman"/>
          <w:color w:val="000000"/>
          <w:sz w:val="32"/>
          <w:szCs w:val="32"/>
        </w:rPr>
        <w:t>任何人发现火灾，应当立即报警，并讲清起火地点、起火单位等有关情况。</w:t>
      </w:r>
    </w:p>
    <w:p>
      <w:pPr>
        <w:pStyle w:val="4"/>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消防队赴火灾现场，救助遇险人员，排除险情，扑灭火灾。</w:t>
      </w:r>
    </w:p>
    <w:p>
      <w:pPr>
        <w:pStyle w:val="4"/>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在紧急情况下，国家综合性消防救援队指挥员可以决定强行排除妨碍消防车（艇）通行或者影响灭火救援行动的障碍。</w:t>
      </w:r>
    </w:p>
    <w:p>
      <w:pPr>
        <w:pStyle w:val="4"/>
        <w:spacing w:line="560" w:lineRule="exact"/>
        <w:ind w:firstLine="633"/>
        <w:rPr>
          <w:rFonts w:ascii="Times New Roman" w:hAnsi="Times New Roman" w:eastAsia="黑体" w:cs="Times New Roman"/>
          <w:color w:val="000000"/>
          <w:sz w:val="32"/>
          <w:szCs w:val="32"/>
        </w:rPr>
      </w:pPr>
      <w:r>
        <w:rPr>
          <w:rFonts w:ascii="Times New Roman" w:hAnsi="Times New Roman" w:eastAsia="仿宋_GB2312" w:cs="Times New Roman"/>
          <w:color w:val="000000"/>
          <w:sz w:val="32"/>
          <w:szCs w:val="32"/>
        </w:rPr>
        <w:t>发生火灾的单位或者个人</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应当向</w:t>
      </w:r>
      <w:r>
        <w:rPr>
          <w:rFonts w:hint="eastAsia" w:ascii="Times New Roman" w:hAnsi="Times New Roman" w:eastAsia="仿宋_GB2312" w:cs="Times New Roman"/>
          <w:color w:val="000000"/>
          <w:sz w:val="32"/>
          <w:szCs w:val="32"/>
        </w:rPr>
        <w:t>消防救援机构</w:t>
      </w:r>
      <w:r>
        <w:rPr>
          <w:rFonts w:ascii="Times New Roman" w:hAnsi="Times New Roman" w:eastAsia="仿宋_GB2312" w:cs="Times New Roman"/>
          <w:color w:val="000000"/>
          <w:sz w:val="32"/>
          <w:szCs w:val="32"/>
        </w:rPr>
        <w:t>如实提供火灾现场情况。</w:t>
      </w:r>
      <w:r>
        <w:rPr>
          <w:rFonts w:hint="eastAsia" w:ascii="黑体" w:hAnsi="Times New Roman" w:eastAsia="黑体" w:cs="Times New Roman"/>
          <w:color w:val="000000"/>
          <w:sz w:val="32"/>
          <w:szCs w:val="32"/>
        </w:rPr>
        <w:t xml:space="preserve"> </w:t>
      </w:r>
    </w:p>
    <w:p>
      <w:pPr>
        <w:pStyle w:val="4"/>
        <w:spacing w:line="56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五十七</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（消防交通工具行驶）</w:t>
      </w:r>
      <w:r>
        <w:rPr>
          <w:rFonts w:hint="eastAsia" w:ascii="Times New Roman" w:hAnsi="Times New Roman" w:eastAsia="仿宋_GB2312" w:cs="Times New Roman"/>
          <w:bCs/>
          <w:color w:val="000000"/>
          <w:sz w:val="32"/>
          <w:szCs w:val="32"/>
        </w:rPr>
        <w:t>消防车、消防艇等消防交通工具前往执行火灾扑救或者应急救援任务，可以使用警笛、警灯，且不受行驶速度、行驶路线、行驶方向和指挥信号的限制，其他交通工具和行人应当避让；必要时可以启用平时禁止通行的道路、地段和水域。交通管理指挥人员应当保证前述消防交通工具的迅速通行。</w:t>
      </w:r>
    </w:p>
    <w:p>
      <w:pPr>
        <w:pStyle w:val="4"/>
        <w:spacing w:line="560" w:lineRule="exact"/>
        <w:ind w:firstLine="640" w:firstLineChars="200"/>
        <w:rPr>
          <w:rFonts w:hint="eastAsia" w:hAnsi="宋体" w:eastAsia="仿宋_GB2312" w:cs="宋体"/>
          <w:b/>
          <w:bCs/>
          <w:sz w:val="24"/>
          <w:szCs w:val="24"/>
        </w:rPr>
      </w:pPr>
      <w:r>
        <w:rPr>
          <w:rFonts w:hint="eastAsia" w:ascii="Times New Roman" w:hAnsi="Times New Roman" w:eastAsia="仿宋_GB2312" w:cs="Times New Roman"/>
          <w:bCs/>
          <w:color w:val="000000"/>
          <w:sz w:val="32"/>
          <w:szCs w:val="32"/>
        </w:rPr>
        <w:t>消防车、消防艇等消防交通工具使用的警灯、警笛为专用警报设备，禁止其它交通工具使用。</w:t>
      </w:r>
    </w:p>
    <w:p>
      <w:pPr>
        <w:pStyle w:val="9"/>
        <w:shd w:val="clear" w:color="auto" w:fill="FFFFFF"/>
        <w:spacing w:before="0" w:beforeAutospacing="0" w:after="0" w:afterAutospacing="0" w:line="560" w:lineRule="exact"/>
        <w:ind w:firstLine="633"/>
        <w:jc w:val="both"/>
        <w:rPr>
          <w:rFonts w:hint="eastAsia" w:ascii="Times New Roman" w:hAnsi="Times New Roman" w:eastAsia="仿宋_GB2312" w:cs="Times New Roman"/>
          <w:bCs/>
          <w:color w:val="000000"/>
          <w:kern w:val="2"/>
          <w:sz w:val="32"/>
          <w:szCs w:val="32"/>
        </w:rPr>
      </w:pPr>
      <w:r>
        <w:rPr>
          <w:rFonts w:ascii="Times New Roman" w:hAnsi="Times New Roman" w:eastAsia="黑体" w:cs="Times New Roman"/>
          <w:color w:val="000000"/>
          <w:kern w:val="2"/>
          <w:sz w:val="32"/>
          <w:szCs w:val="32"/>
        </w:rPr>
        <w:t>第</w:t>
      </w:r>
      <w:r>
        <w:rPr>
          <w:rFonts w:hint="eastAsia" w:ascii="Times New Roman" w:hAnsi="Times New Roman" w:eastAsia="黑体" w:cs="Times New Roman"/>
          <w:color w:val="000000"/>
          <w:kern w:val="2"/>
          <w:sz w:val="32"/>
          <w:szCs w:val="32"/>
        </w:rPr>
        <w:t>五十八</w:t>
      </w:r>
      <w:r>
        <w:rPr>
          <w:rFonts w:ascii="Times New Roman" w:hAnsi="Times New Roman" w:eastAsia="黑体" w:cs="Times New Roman"/>
          <w:color w:val="000000"/>
          <w:kern w:val="2"/>
          <w:sz w:val="32"/>
          <w:szCs w:val="32"/>
        </w:rPr>
        <w:t>条</w:t>
      </w:r>
      <w:r>
        <w:rPr>
          <w:rFonts w:hint="eastAsia" w:ascii="Times New Roman" w:hAnsi="Times New Roman" w:eastAsia="黑体" w:cs="Times New Roman"/>
          <w:color w:val="000000"/>
          <w:kern w:val="2"/>
          <w:sz w:val="32"/>
          <w:szCs w:val="32"/>
        </w:rPr>
        <w:t>（火灾原因调查主体）</w:t>
      </w:r>
      <w:r>
        <w:rPr>
          <w:rFonts w:hint="eastAsia" w:ascii="Times New Roman" w:hAnsi="Times New Roman" w:eastAsia="仿宋_GB2312" w:cs="Times New Roman"/>
          <w:bCs/>
          <w:color w:val="000000"/>
          <w:kern w:val="2"/>
          <w:sz w:val="32"/>
          <w:szCs w:val="32"/>
        </w:rPr>
        <w:t>消防救援机构负责调查火灾原因，统计火灾损失。</w:t>
      </w:r>
    </w:p>
    <w:p>
      <w:pPr>
        <w:pStyle w:val="9"/>
        <w:shd w:val="clear" w:color="auto" w:fill="FFFFFF"/>
        <w:spacing w:before="0" w:beforeAutospacing="0" w:after="0" w:afterAutospacing="0" w:line="560" w:lineRule="exact"/>
        <w:ind w:firstLine="633"/>
        <w:jc w:val="both"/>
        <w:rPr>
          <w:rFonts w:hint="eastAsia" w:ascii="Times New Roman" w:hAnsi="Times New Roman" w:eastAsia="仿宋_GB2312" w:cs="Times New Roman"/>
          <w:bCs/>
          <w:color w:val="000000"/>
          <w:kern w:val="2"/>
          <w:sz w:val="32"/>
          <w:szCs w:val="32"/>
        </w:rPr>
      </w:pPr>
      <w:r>
        <w:rPr>
          <w:rFonts w:hint="eastAsia" w:ascii="Times New Roman" w:hAnsi="Times New Roman" w:eastAsia="仿宋_GB2312" w:cs="Times New Roman"/>
          <w:bCs/>
          <w:color w:val="000000"/>
          <w:kern w:val="2"/>
          <w:sz w:val="32"/>
          <w:szCs w:val="32"/>
        </w:rPr>
        <w:t>发生下列火灾事故的，由火灾发生地的区级以上人民政府组织事故调查：</w:t>
      </w:r>
    </w:p>
    <w:p>
      <w:pPr>
        <w:pStyle w:val="9"/>
        <w:shd w:val="clear" w:color="auto" w:fill="FFFFFF"/>
        <w:spacing w:before="0" w:beforeAutospacing="0" w:after="0" w:afterAutospacing="0" w:line="560" w:lineRule="exact"/>
        <w:ind w:firstLine="633"/>
        <w:jc w:val="both"/>
        <w:rPr>
          <w:rFonts w:hint="eastAsia" w:ascii="Times New Roman" w:hAnsi="Times New Roman" w:eastAsia="仿宋_GB2312" w:cs="Times New Roman"/>
          <w:bCs/>
          <w:color w:val="000000"/>
          <w:kern w:val="2"/>
          <w:sz w:val="32"/>
          <w:szCs w:val="32"/>
        </w:rPr>
      </w:pPr>
      <w:r>
        <w:rPr>
          <w:rFonts w:hint="eastAsia" w:ascii="Times New Roman" w:hAnsi="Times New Roman" w:eastAsia="仿宋_GB2312" w:cs="Times New Roman"/>
          <w:bCs/>
          <w:color w:val="000000"/>
          <w:kern w:val="2"/>
          <w:sz w:val="32"/>
          <w:szCs w:val="32"/>
        </w:rPr>
        <w:t>（一）造成人员死亡或者产生社会影响的一般火灾事故、较大火灾事故，由区人民政府组织调查处理；</w:t>
      </w:r>
    </w:p>
    <w:p>
      <w:pPr>
        <w:pStyle w:val="9"/>
        <w:shd w:val="clear" w:color="auto" w:fill="FFFFFF"/>
        <w:spacing w:before="0" w:beforeAutospacing="0" w:after="0" w:afterAutospacing="0" w:line="560" w:lineRule="exact"/>
        <w:ind w:firstLine="633"/>
        <w:jc w:val="both"/>
        <w:rPr>
          <w:rFonts w:hint="eastAsia" w:ascii="Times New Roman" w:hAnsi="Times New Roman" w:eastAsia="仿宋_GB2312" w:cs="Times New Roman"/>
          <w:bCs/>
          <w:color w:val="000000"/>
          <w:kern w:val="2"/>
          <w:sz w:val="32"/>
          <w:szCs w:val="32"/>
        </w:rPr>
      </w:pPr>
      <w:r>
        <w:rPr>
          <w:rFonts w:hint="eastAsia" w:ascii="Times New Roman" w:hAnsi="Times New Roman" w:eastAsia="仿宋_GB2312" w:cs="Times New Roman"/>
          <w:bCs/>
          <w:color w:val="000000"/>
          <w:kern w:val="2"/>
          <w:sz w:val="32"/>
          <w:szCs w:val="32"/>
        </w:rPr>
        <w:t>（二）重大火灾事故由市人民政府组织调查处理；</w:t>
      </w:r>
    </w:p>
    <w:p>
      <w:pPr>
        <w:pStyle w:val="9"/>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bCs/>
          <w:color w:val="000000"/>
          <w:kern w:val="2"/>
          <w:sz w:val="32"/>
          <w:szCs w:val="32"/>
        </w:rPr>
      </w:pPr>
      <w:r>
        <w:rPr>
          <w:rFonts w:hint="eastAsia" w:ascii="Times New Roman" w:hAnsi="Times New Roman" w:eastAsia="仿宋_GB2312" w:cs="Times New Roman"/>
          <w:bCs/>
          <w:color w:val="000000"/>
          <w:kern w:val="2"/>
          <w:sz w:val="32"/>
          <w:szCs w:val="32"/>
        </w:rPr>
        <w:t>（三）特别重大火灾事故依照国家规定执行。</w:t>
      </w:r>
    </w:p>
    <w:p>
      <w:pPr>
        <w:pStyle w:val="9"/>
        <w:shd w:val="clear" w:color="auto" w:fill="FFFFFF"/>
        <w:spacing w:before="0" w:beforeAutospacing="0" w:after="0" w:afterAutospacing="0" w:line="560" w:lineRule="exact"/>
        <w:ind w:firstLine="633"/>
        <w:jc w:val="both"/>
        <w:rPr>
          <w:rFonts w:ascii="Times New Roman" w:hAnsi="Times New Roman" w:eastAsia="仿宋_GB2312" w:cs="Times New Roman"/>
          <w:b/>
          <w:bCs/>
          <w:color w:val="000000"/>
          <w:kern w:val="2"/>
          <w:sz w:val="32"/>
          <w:szCs w:val="32"/>
        </w:rPr>
      </w:pPr>
      <w:r>
        <w:rPr>
          <w:rFonts w:hint="eastAsia" w:ascii="Times New Roman" w:hAnsi="Times New Roman" w:eastAsia="仿宋_GB2312" w:cs="Times New Roman"/>
          <w:bCs/>
          <w:color w:val="000000"/>
          <w:kern w:val="2"/>
          <w:sz w:val="32"/>
          <w:szCs w:val="32"/>
        </w:rPr>
        <w:t>直接财产损失轻微且无人员伤亡和责任纠纷的火灾，可以不进行火灾调查，直接纳入火灾统计。</w:t>
      </w:r>
    </w:p>
    <w:p>
      <w:pPr>
        <w:pStyle w:val="9"/>
        <w:shd w:val="clear" w:color="auto" w:fill="FFFFFF"/>
        <w:spacing w:before="0" w:beforeAutospacing="0" w:after="0" w:afterAutospacing="0" w:line="560" w:lineRule="exact"/>
        <w:ind w:firstLine="633"/>
        <w:jc w:val="both"/>
        <w:rPr>
          <w:rFonts w:hint="eastAsia" w:ascii="Times New Roman" w:hAnsi="Times New Roman" w:eastAsia="仿宋_GB2312" w:cs="Times New Roman"/>
          <w:b/>
          <w:bCs/>
          <w:color w:val="000000"/>
          <w:kern w:val="2"/>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五</w:t>
      </w:r>
      <w:r>
        <w:rPr>
          <w:rFonts w:hint="eastAsia" w:ascii="Times New Roman" w:hAnsi="Times New Roman" w:eastAsia="黑体" w:cs="Times New Roman"/>
          <w:color w:val="000000"/>
          <w:kern w:val="2"/>
          <w:sz w:val="32"/>
          <w:szCs w:val="32"/>
        </w:rPr>
        <w:t>十九</w:t>
      </w:r>
      <w:r>
        <w:rPr>
          <w:rFonts w:ascii="Times New Roman" w:hAnsi="Times New Roman" w:eastAsia="黑体" w:cs="Times New Roman"/>
          <w:color w:val="000000"/>
          <w:kern w:val="2"/>
          <w:sz w:val="32"/>
          <w:szCs w:val="32"/>
        </w:rPr>
        <w:t>条</w:t>
      </w:r>
      <w:r>
        <w:rPr>
          <w:rFonts w:hint="eastAsia" w:ascii="Times New Roman" w:hAnsi="Times New Roman" w:eastAsia="黑体" w:cs="Times New Roman"/>
          <w:color w:val="000000"/>
          <w:kern w:val="2"/>
          <w:sz w:val="32"/>
          <w:szCs w:val="32"/>
        </w:rPr>
        <w:t>（火灾原因调查及损失统计） </w:t>
      </w:r>
      <w:r>
        <w:rPr>
          <w:rFonts w:hint="eastAsia" w:ascii="Times New Roman" w:hAnsi="Times New Roman" w:eastAsia="仿宋_GB2312" w:cs="Times New Roman"/>
          <w:bCs/>
          <w:color w:val="000000"/>
          <w:kern w:val="2"/>
          <w:sz w:val="32"/>
          <w:szCs w:val="32"/>
        </w:rPr>
        <w:t>火灾扑灭后，消防救援机构应当及时调查火灾原因，并按照有关规定开展火灾事故延伸调查。消防救援机构可以委托依法设立的价格鉴证机构、资产评估机构对火灾直接财产损失进行鉴定或者评估。火灾直接财产损失鉴定意见或者评估报告可以作为消防救援机构统计火灾损失的依据。</w:t>
      </w:r>
    </w:p>
    <w:p>
      <w:pPr>
        <w:pStyle w:val="4"/>
        <w:spacing w:line="560" w:lineRule="exact"/>
        <w:ind w:firstLine="640" w:firstLineChars="200"/>
        <w:rPr>
          <w:rFonts w:ascii="Times New Roman" w:hAnsi="Times New Roman" w:eastAsia="仿宋_GB2312" w:cs="Times New Roman"/>
          <w:b/>
          <w:bCs/>
          <w:color w:val="000000"/>
          <w:sz w:val="32"/>
          <w:szCs w:val="32"/>
          <w:shd w:val="clear" w:color="FFFFFF" w:fill="D9D9D9"/>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六十</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（火灾事故整改评估） </w:t>
      </w:r>
      <w:r>
        <w:rPr>
          <w:rFonts w:hint="eastAsia" w:ascii="Times New Roman" w:hAnsi="Times New Roman" w:eastAsia="仿宋_GB2312" w:cs="Times New Roman"/>
          <w:bCs/>
          <w:color w:val="000000"/>
          <w:sz w:val="32"/>
          <w:szCs w:val="32"/>
        </w:rPr>
        <w:t>火灾事故调查报告公布之日起一年后，应当成立火灾事故整改评估组对整改措施落实情况进行评估，评估结果应当及时向社会公开。</w:t>
      </w:r>
    </w:p>
    <w:p>
      <w:pPr>
        <w:pStyle w:val="4"/>
        <w:ind w:firstLine="643" w:firstLineChars="200"/>
        <w:rPr>
          <w:rFonts w:hint="eastAsia" w:ascii="Times New Roman" w:hAnsi="Times New Roman" w:eastAsia="仿宋_GB2312" w:cs="Times New Roman"/>
          <w:b/>
          <w:bCs/>
          <w:color w:val="000000"/>
          <w:sz w:val="32"/>
          <w:szCs w:val="32"/>
        </w:rPr>
      </w:pPr>
    </w:p>
    <w:p>
      <w:pPr>
        <w:spacing w:after="217" w:afterLines="50" w:line="440" w:lineRule="exact"/>
        <w:jc w:val="center"/>
        <w:rPr>
          <w:rFonts w:eastAsia="黑体"/>
          <w:color w:val="000000"/>
        </w:rPr>
      </w:pPr>
      <w:r>
        <w:rPr>
          <w:rFonts w:hint="eastAsia" w:eastAsia="黑体"/>
          <w:color w:val="000000"/>
        </w:rPr>
        <w:t xml:space="preserve">第五章 </w:t>
      </w:r>
      <w:r>
        <w:rPr>
          <w:rFonts w:eastAsia="黑体"/>
          <w:color w:val="000000"/>
        </w:rPr>
        <w:t xml:space="preserve"> 监督检查</w:t>
      </w:r>
    </w:p>
    <w:p>
      <w:pPr>
        <w:pStyle w:val="9"/>
        <w:shd w:val="clear" w:color="auto" w:fill="FFFFFF"/>
        <w:spacing w:before="0" w:beforeAutospacing="0" w:after="0" w:afterAutospacing="0" w:line="560" w:lineRule="exact"/>
        <w:ind w:firstLine="633"/>
        <w:jc w:val="both"/>
        <w:rPr>
          <w:rFonts w:hint="eastAsia" w:ascii="Times New Roman" w:hAnsi="Times New Roman" w:eastAsia="仿宋_GB2312" w:cs="Times New Roman"/>
          <w:bCs/>
          <w:color w:val="000000"/>
          <w:kern w:val="2"/>
          <w:sz w:val="32"/>
          <w:szCs w:val="32"/>
        </w:rPr>
      </w:pPr>
      <w:r>
        <w:rPr>
          <w:rFonts w:hint="eastAsia" w:ascii="Times New Roman" w:hAnsi="Times New Roman" w:eastAsia="黑体" w:cs="Times New Roman"/>
          <w:color w:val="000000"/>
          <w:kern w:val="2"/>
          <w:sz w:val="32"/>
          <w:szCs w:val="32"/>
        </w:rPr>
        <w:t>第六十一条 （消防监督检查与整改）</w:t>
      </w:r>
      <w:r>
        <w:rPr>
          <w:rFonts w:hint="eastAsia" w:ascii="Times New Roman" w:hAnsi="Times New Roman" w:eastAsia="仿宋_GB2312" w:cs="Times New Roman"/>
          <w:bCs/>
          <w:color w:val="000000"/>
          <w:kern w:val="2"/>
          <w:sz w:val="32"/>
          <w:szCs w:val="32"/>
        </w:rPr>
        <w:t>依法履行消防监督检查工作职责的有关部门和机构应当加强消防安全事中事后监管，制定年度检查计划，明确抽查范围、抽查事项和抽查细则，对单位实行清单式分类管理，合理确定抽查比例和频次，将检查计划和检查结果告知被检查单位，并向社会公开。</w:t>
      </w:r>
    </w:p>
    <w:p>
      <w:pPr>
        <w:pStyle w:val="9"/>
        <w:shd w:val="clear" w:color="auto" w:fill="FFFFFF"/>
        <w:spacing w:before="0" w:beforeAutospacing="0" w:after="0" w:afterAutospacing="0" w:line="560" w:lineRule="exact"/>
        <w:ind w:firstLine="633"/>
        <w:jc w:val="both"/>
        <w:rPr>
          <w:rFonts w:hint="eastAsia" w:ascii="Times New Roman" w:hAnsi="Times New Roman" w:eastAsia="仿宋_GB2312" w:cs="Times New Roman"/>
          <w:bCs/>
          <w:color w:val="000000"/>
          <w:kern w:val="2"/>
          <w:sz w:val="32"/>
          <w:szCs w:val="32"/>
        </w:rPr>
      </w:pPr>
      <w:r>
        <w:rPr>
          <w:rFonts w:hint="eastAsia" w:ascii="Times New Roman" w:hAnsi="Times New Roman" w:eastAsia="仿宋_GB2312" w:cs="Times New Roman"/>
          <w:bCs/>
          <w:color w:val="000000"/>
          <w:kern w:val="2"/>
          <w:sz w:val="32"/>
          <w:szCs w:val="32"/>
        </w:rPr>
        <w:t>依法履行消防监督检查工作职责的有关部门和机构发现火灾隐患，应当及时通知有关单位和个人采取措施消除隐患。有关单位和个人应当按照整改意见，在规定期限内整改。依法履行消防监督检查工作职责的有关部门和机构应当对整改情况进行检查。</w:t>
      </w:r>
    </w:p>
    <w:p>
      <w:pPr>
        <w:pStyle w:val="9"/>
        <w:shd w:val="clear" w:color="auto" w:fill="FFFFFF"/>
        <w:spacing w:before="0" w:beforeAutospacing="0" w:after="0" w:afterAutospacing="0" w:line="560" w:lineRule="exact"/>
        <w:ind w:firstLine="640" w:firstLineChars="200"/>
        <w:jc w:val="both"/>
        <w:rPr>
          <w:rFonts w:hint="eastAsia" w:ascii="仿宋_GB2312" w:hAnsi="Times New Roman" w:eastAsia="仿宋_GB2312" w:cs="Times New Roman"/>
          <w:bCs/>
          <w:kern w:val="2"/>
          <w:sz w:val="32"/>
          <w:szCs w:val="32"/>
          <w:shd w:val="clear" w:color="FFFFFF" w:fill="D9D9D9"/>
        </w:rPr>
      </w:pPr>
      <w:r>
        <w:rPr>
          <w:rFonts w:hint="eastAsia" w:ascii="黑体" w:hAnsi="Times New Roman" w:eastAsia="黑体" w:cs="Times New Roman"/>
          <w:sz w:val="32"/>
          <w:szCs w:val="32"/>
        </w:rPr>
        <w:t>第</w:t>
      </w:r>
      <w:r>
        <w:rPr>
          <w:rFonts w:hint="eastAsia" w:ascii="Times New Roman" w:hAnsi="Times New Roman" w:eastAsia="黑体" w:cs="Times New Roman"/>
          <w:color w:val="000000"/>
          <w:kern w:val="2"/>
          <w:sz w:val="32"/>
          <w:szCs w:val="32"/>
        </w:rPr>
        <w:t>六十二条 （公众聚集场所监督管理）</w:t>
      </w:r>
      <w:r>
        <w:rPr>
          <w:rFonts w:hint="eastAsia" w:ascii="仿宋_GB2312" w:hAnsi="Times New Roman" w:eastAsia="仿宋_GB2312" w:cs="Times New Roman"/>
          <w:bCs/>
          <w:kern w:val="2"/>
          <w:sz w:val="32"/>
          <w:szCs w:val="32"/>
        </w:rPr>
        <w:t>消防救援机构应当在公众聚集场所取得营业执照或者依法具备投入使用条件，并且向消防救援机构作出符合消防安全标准、承担相应法律责任的承诺后，对其加强事中事后监管。</w:t>
      </w:r>
    </w:p>
    <w:p>
      <w:pPr>
        <w:pStyle w:val="9"/>
        <w:shd w:val="clear" w:color="auto" w:fill="FFFFFF"/>
        <w:spacing w:before="0" w:beforeAutospacing="0" w:after="0" w:afterAutospacing="0" w:line="560" w:lineRule="exact"/>
        <w:ind w:firstLine="640" w:firstLineChars="200"/>
        <w:jc w:val="both"/>
        <w:rPr>
          <w:rFonts w:hint="eastAsia" w:ascii="仿宋_GB2312" w:hAnsi="Times New Roman" w:eastAsia="仿宋_GB2312" w:cs="Times New Roman"/>
          <w:b/>
          <w:bCs/>
          <w:color w:val="000000"/>
          <w:kern w:val="2"/>
          <w:sz w:val="32"/>
          <w:szCs w:val="32"/>
        </w:rPr>
      </w:pPr>
      <w:r>
        <w:rPr>
          <w:rFonts w:hint="eastAsia" w:ascii="仿宋_GB2312" w:hAnsi="Times New Roman" w:eastAsia="仿宋_GB2312" w:cs="Times New Roman"/>
          <w:bCs/>
          <w:color w:val="000000"/>
          <w:kern w:val="2"/>
          <w:sz w:val="32"/>
          <w:szCs w:val="32"/>
        </w:rPr>
        <w:t>公众聚集场所发生改建、扩建、改变使用性质、更换经营者等重大变更的，应当重新向场所所在地消防救援机构作出符合消防安全标准、承担相应法律责任的承诺。</w:t>
      </w:r>
    </w:p>
    <w:p>
      <w:pPr>
        <w:pStyle w:val="4"/>
        <w:spacing w:line="560" w:lineRule="exact"/>
        <w:ind w:firstLine="640" w:firstLineChars="200"/>
        <w:rPr>
          <w:rFonts w:hint="eastAsia" w:ascii="仿宋_GB2312" w:hAnsi="Times New Roman" w:eastAsia="仿宋_GB2312" w:cs="Times New Roman"/>
          <w:color w:val="000000"/>
          <w:sz w:val="32"/>
          <w:szCs w:val="32"/>
        </w:rPr>
      </w:pPr>
      <w:r>
        <w:rPr>
          <w:rFonts w:hint="eastAsia" w:ascii="黑体" w:hAnsi="Times New Roman" w:eastAsia="黑体" w:cs="Times New Roman"/>
          <w:color w:val="000000"/>
          <w:sz w:val="32"/>
          <w:szCs w:val="32"/>
        </w:rPr>
        <w:t>第</w:t>
      </w:r>
      <w:r>
        <w:rPr>
          <w:rFonts w:hint="eastAsia" w:ascii="Times New Roman" w:hAnsi="Times New Roman" w:eastAsia="黑体" w:cs="Times New Roman"/>
          <w:color w:val="000000"/>
          <w:sz w:val="32"/>
          <w:szCs w:val="32"/>
        </w:rPr>
        <w:t>六十三条（消防技术服务机构监督管理）</w:t>
      </w:r>
      <w:r>
        <w:rPr>
          <w:rFonts w:hint="eastAsia" w:ascii="仿宋_GB2312" w:hAnsi="Times New Roman" w:eastAsia="仿宋_GB2312" w:cs="Times New Roman"/>
          <w:color w:val="000000"/>
          <w:sz w:val="32"/>
          <w:szCs w:val="32"/>
        </w:rPr>
        <w:t>市消防救援机构和有关部门对消防技术服务机构、从业人员及其消防技术服务活动实施监督管理。</w:t>
      </w:r>
    </w:p>
    <w:p>
      <w:pPr>
        <w:pStyle w:val="9"/>
        <w:shd w:val="clear" w:color="auto" w:fill="FFFFFF"/>
        <w:spacing w:before="0" w:beforeAutospacing="0" w:after="0" w:afterAutospacing="0" w:line="560" w:lineRule="exact"/>
        <w:ind w:firstLine="640" w:firstLineChars="200"/>
        <w:jc w:val="both"/>
        <w:rPr>
          <w:rFonts w:ascii="仿宋_GB2312" w:hAnsi="Times New Roman" w:eastAsia="仿宋_GB2312" w:cs="Times New Roman"/>
          <w:bCs/>
          <w:color w:val="000000"/>
          <w:kern w:val="2"/>
          <w:sz w:val="32"/>
          <w:szCs w:val="32"/>
        </w:rPr>
      </w:pPr>
      <w:r>
        <w:rPr>
          <w:rFonts w:hint="eastAsia" w:ascii="Times New Roman" w:hAnsi="Times New Roman" w:eastAsia="黑体" w:cs="Times New Roman"/>
          <w:color w:val="000000"/>
          <w:kern w:val="2"/>
          <w:sz w:val="32"/>
          <w:szCs w:val="32"/>
        </w:rPr>
        <w:t>第六十四条（公安机关监督检查）</w:t>
      </w:r>
      <w:r>
        <w:rPr>
          <w:rFonts w:ascii="仿宋_GB2312" w:hAnsi="Times New Roman" w:eastAsia="仿宋_GB2312" w:cs="Times New Roman"/>
          <w:bCs/>
          <w:color w:val="000000"/>
          <w:kern w:val="2"/>
          <w:sz w:val="32"/>
          <w:szCs w:val="32"/>
        </w:rPr>
        <w:t>公安派出所应当履行下列消防监督检查职责</w:t>
      </w:r>
      <w:r>
        <w:rPr>
          <w:rFonts w:hint="eastAsia" w:ascii="仿宋_GB2312" w:hAnsi="Times New Roman" w:eastAsia="仿宋_GB2312" w:cs="Times New Roman"/>
          <w:bCs/>
          <w:color w:val="000000"/>
          <w:kern w:val="2"/>
          <w:sz w:val="32"/>
          <w:szCs w:val="32"/>
        </w:rPr>
        <w:t>：</w:t>
      </w:r>
    </w:p>
    <w:p>
      <w:pPr>
        <w:pStyle w:val="9"/>
        <w:shd w:val="clear" w:color="auto" w:fill="FFFFFF"/>
        <w:spacing w:before="0" w:beforeAutospacing="0" w:after="0" w:afterAutospacing="0" w:line="560" w:lineRule="exact"/>
        <w:ind w:firstLine="640" w:firstLineChars="200"/>
        <w:jc w:val="both"/>
        <w:rPr>
          <w:rFonts w:ascii="仿宋_GB2312" w:hAnsi="Times New Roman" w:eastAsia="仿宋_GB2312" w:cs="Times New Roman"/>
          <w:bCs/>
          <w:color w:val="000000"/>
          <w:kern w:val="2"/>
          <w:sz w:val="32"/>
          <w:szCs w:val="32"/>
        </w:rPr>
      </w:pPr>
      <w:r>
        <w:rPr>
          <w:rFonts w:hint="eastAsia" w:ascii="仿宋_GB2312" w:hAnsi="Times New Roman" w:eastAsia="仿宋_GB2312" w:cs="Times New Roman"/>
          <w:bCs/>
          <w:color w:val="000000"/>
          <w:kern w:val="2"/>
          <w:sz w:val="32"/>
          <w:szCs w:val="32"/>
        </w:rPr>
        <w:t>（一）</w:t>
      </w:r>
      <w:r>
        <w:rPr>
          <w:rFonts w:ascii="仿宋_GB2312" w:hAnsi="Times New Roman" w:eastAsia="仿宋_GB2312" w:cs="Times New Roman"/>
          <w:bCs/>
          <w:color w:val="000000"/>
          <w:kern w:val="2"/>
          <w:sz w:val="32"/>
          <w:szCs w:val="32"/>
        </w:rPr>
        <w:t>对辖区内住宅物业消防安全管理和居、村民委员会履行消防安全责任的情况以及上级公安机关确定的单位实施日常消防监督检查；</w:t>
      </w:r>
    </w:p>
    <w:p>
      <w:pPr>
        <w:pStyle w:val="9"/>
        <w:shd w:val="clear" w:color="auto" w:fill="FFFFFF"/>
        <w:spacing w:before="0" w:beforeAutospacing="0" w:after="0" w:afterAutospacing="0" w:line="560" w:lineRule="exact"/>
        <w:ind w:firstLine="640" w:firstLineChars="200"/>
        <w:jc w:val="both"/>
        <w:rPr>
          <w:rFonts w:ascii="仿宋_GB2312" w:hAnsi="Times New Roman" w:eastAsia="仿宋_GB2312" w:cs="Times New Roman"/>
          <w:bCs/>
          <w:color w:val="000000"/>
          <w:kern w:val="2"/>
          <w:sz w:val="32"/>
          <w:szCs w:val="32"/>
        </w:rPr>
      </w:pPr>
      <w:r>
        <w:rPr>
          <w:rFonts w:hint="eastAsia" w:ascii="仿宋_GB2312" w:hAnsi="Times New Roman" w:eastAsia="仿宋_GB2312" w:cs="Times New Roman"/>
          <w:bCs/>
          <w:color w:val="000000"/>
          <w:kern w:val="2"/>
          <w:sz w:val="32"/>
          <w:szCs w:val="32"/>
        </w:rPr>
        <w:t>（二）</w:t>
      </w:r>
      <w:r>
        <w:rPr>
          <w:rFonts w:ascii="仿宋_GB2312" w:hAnsi="Times New Roman" w:eastAsia="仿宋_GB2312" w:cs="Times New Roman"/>
          <w:bCs/>
          <w:color w:val="000000"/>
          <w:kern w:val="2"/>
          <w:sz w:val="32"/>
          <w:szCs w:val="32"/>
        </w:rPr>
        <w:t>对监督检查中发现的消防安全违法行为开展调查取证等工作，协助消防救援机构查处违法行为</w:t>
      </w:r>
      <w:r>
        <w:rPr>
          <w:rFonts w:hint="eastAsia" w:ascii="仿宋_GB2312" w:hAnsi="Times New Roman" w:eastAsia="仿宋_GB2312" w:cs="Times New Roman"/>
          <w:bCs/>
          <w:color w:val="000000"/>
          <w:kern w:val="2"/>
          <w:sz w:val="32"/>
          <w:szCs w:val="32"/>
        </w:rPr>
        <w:t>；</w:t>
      </w:r>
    </w:p>
    <w:p>
      <w:pPr>
        <w:pStyle w:val="9"/>
        <w:shd w:val="clear" w:color="auto" w:fill="FFFFFF"/>
        <w:spacing w:before="0" w:beforeAutospacing="0" w:after="0" w:afterAutospacing="0" w:line="560" w:lineRule="exact"/>
        <w:ind w:firstLine="640" w:firstLineChars="200"/>
        <w:jc w:val="both"/>
        <w:rPr>
          <w:rFonts w:hint="eastAsia" w:ascii="仿宋_GB2312" w:hAnsi="Times New Roman" w:eastAsia="仿宋_GB2312" w:cs="Times New Roman"/>
          <w:bCs/>
          <w:color w:val="000000"/>
          <w:kern w:val="2"/>
          <w:sz w:val="32"/>
          <w:szCs w:val="32"/>
        </w:rPr>
      </w:pPr>
      <w:r>
        <w:rPr>
          <w:rFonts w:hint="eastAsia" w:ascii="仿宋_GB2312" w:hAnsi="Times New Roman" w:eastAsia="仿宋_GB2312" w:cs="Times New Roman"/>
          <w:bCs/>
          <w:color w:val="000000"/>
          <w:kern w:val="2"/>
          <w:sz w:val="32"/>
          <w:szCs w:val="32"/>
        </w:rPr>
        <w:t>（三）</w:t>
      </w:r>
      <w:r>
        <w:rPr>
          <w:rFonts w:ascii="仿宋_GB2312" w:hAnsi="Times New Roman" w:eastAsia="仿宋_GB2312" w:cs="Times New Roman"/>
          <w:bCs/>
          <w:color w:val="000000"/>
          <w:kern w:val="2"/>
          <w:sz w:val="32"/>
          <w:szCs w:val="32"/>
        </w:rPr>
        <w:t>对监督检查发现或者群众举报、投诉的火灾隐患进行核查</w:t>
      </w:r>
      <w:r>
        <w:rPr>
          <w:rFonts w:hint="eastAsia" w:ascii="仿宋_GB2312" w:hAnsi="Times New Roman" w:eastAsia="仿宋_GB2312" w:cs="Times New Roman"/>
          <w:bCs/>
          <w:color w:val="000000"/>
          <w:kern w:val="2"/>
          <w:sz w:val="32"/>
          <w:szCs w:val="32"/>
        </w:rPr>
        <w:t>，并</w:t>
      </w:r>
      <w:r>
        <w:rPr>
          <w:rFonts w:ascii="仿宋_GB2312" w:hAnsi="Times New Roman" w:eastAsia="仿宋_GB2312" w:cs="Times New Roman"/>
          <w:bCs/>
          <w:color w:val="000000"/>
          <w:kern w:val="2"/>
          <w:sz w:val="32"/>
          <w:szCs w:val="32"/>
        </w:rPr>
        <w:t>监督整改</w:t>
      </w:r>
      <w:r>
        <w:rPr>
          <w:rFonts w:hint="eastAsia" w:ascii="仿宋_GB2312" w:hAnsi="Times New Roman" w:eastAsia="仿宋_GB2312" w:cs="Times New Roman"/>
          <w:bCs/>
          <w:color w:val="000000"/>
          <w:kern w:val="2"/>
          <w:sz w:val="32"/>
          <w:szCs w:val="32"/>
        </w:rPr>
        <w:t>。</w:t>
      </w:r>
    </w:p>
    <w:p>
      <w:pPr>
        <w:pStyle w:val="9"/>
        <w:shd w:val="clear" w:color="auto" w:fill="FFFFFF"/>
        <w:spacing w:before="0" w:beforeAutospacing="0" w:after="0" w:afterAutospacing="0" w:line="560" w:lineRule="exact"/>
        <w:ind w:firstLine="640" w:firstLineChars="200"/>
        <w:jc w:val="both"/>
        <w:rPr>
          <w:rFonts w:ascii="仿宋_GB2312" w:hAnsi="Times New Roman" w:eastAsia="仿宋_GB2312" w:cs="Times New Roman"/>
          <w:b/>
          <w:bCs/>
          <w:color w:val="FF0000"/>
          <w:kern w:val="2"/>
          <w:sz w:val="32"/>
          <w:szCs w:val="32"/>
        </w:rPr>
      </w:pPr>
      <w:r>
        <w:rPr>
          <w:rFonts w:ascii="仿宋_GB2312" w:hAnsi="Times New Roman" w:eastAsia="仿宋_GB2312" w:cs="Times New Roman"/>
          <w:bCs/>
          <w:color w:val="000000"/>
          <w:kern w:val="2"/>
          <w:sz w:val="32"/>
          <w:szCs w:val="32"/>
        </w:rPr>
        <w:t>公安机关应当与消防救援机构、住房城乡建设管理部门建立协作机制，加强在消防监督检查、火灾隐患核查、火灾事故调查、违法行为处罚、信息共享等方面的协作</w:t>
      </w:r>
      <w:r>
        <w:rPr>
          <w:rFonts w:hint="eastAsia" w:ascii="仿宋_GB2312" w:hAnsi="Times New Roman" w:eastAsia="仿宋_GB2312" w:cs="Times New Roman"/>
          <w:bCs/>
          <w:color w:val="000000"/>
          <w:kern w:val="2"/>
          <w:sz w:val="32"/>
          <w:szCs w:val="32"/>
        </w:rPr>
        <w:t>。</w:t>
      </w:r>
    </w:p>
    <w:p>
      <w:pPr>
        <w:pStyle w:val="9"/>
        <w:shd w:val="clear" w:color="auto" w:fill="FFFFFF"/>
        <w:spacing w:before="0" w:beforeAutospacing="0" w:after="0" w:afterAutospacing="0" w:line="560" w:lineRule="exact"/>
        <w:ind w:firstLine="640" w:firstLineChars="200"/>
        <w:jc w:val="both"/>
        <w:rPr>
          <w:rFonts w:hint="eastAsia" w:ascii="仿宋_GB2312" w:hAnsi="Times New Roman" w:eastAsia="仿宋_GB2312" w:cs="Times New Roman"/>
          <w:bCs/>
          <w:color w:val="000000"/>
          <w:kern w:val="2"/>
          <w:sz w:val="32"/>
          <w:szCs w:val="32"/>
        </w:rPr>
      </w:pPr>
      <w:r>
        <w:rPr>
          <w:rFonts w:hint="eastAsia" w:ascii="Times New Roman" w:hAnsi="Times New Roman" w:eastAsia="黑体" w:cs="Times New Roman"/>
          <w:color w:val="000000"/>
          <w:kern w:val="2"/>
          <w:sz w:val="32"/>
          <w:szCs w:val="32"/>
        </w:rPr>
        <w:t>第六十五条 （街道办事处监督检查）</w:t>
      </w:r>
      <w:r>
        <w:rPr>
          <w:rFonts w:hint="eastAsia" w:ascii="仿宋_GB2312" w:hAnsi="Times New Roman" w:eastAsia="仿宋_GB2312" w:cs="Times New Roman"/>
          <w:bCs/>
          <w:color w:val="000000"/>
          <w:kern w:val="2"/>
          <w:sz w:val="32"/>
          <w:szCs w:val="32"/>
        </w:rPr>
        <w:t>街道办事处应当建立消防安全组织，制定和完善消防安全制度，组织开展消防监督检查，</w:t>
      </w:r>
      <w:r>
        <w:rPr>
          <w:rFonts w:ascii="仿宋_GB2312" w:hAnsi="Times New Roman" w:eastAsia="仿宋_GB2312" w:cs="Times New Roman"/>
          <w:bCs/>
          <w:color w:val="000000"/>
          <w:kern w:val="2"/>
          <w:sz w:val="32"/>
          <w:szCs w:val="32"/>
        </w:rPr>
        <w:t>对监督检查发现或者群众举报、投诉的火灾隐患进行核查</w:t>
      </w:r>
      <w:r>
        <w:rPr>
          <w:rFonts w:hint="eastAsia" w:ascii="仿宋_GB2312" w:hAnsi="Times New Roman" w:eastAsia="仿宋_GB2312" w:cs="Times New Roman"/>
          <w:bCs/>
          <w:color w:val="000000"/>
          <w:kern w:val="2"/>
          <w:sz w:val="32"/>
          <w:szCs w:val="32"/>
        </w:rPr>
        <w:t>处理，指导居民委员会开展群众性的消防工作。</w:t>
      </w:r>
    </w:p>
    <w:p>
      <w:pPr>
        <w:pStyle w:val="9"/>
        <w:shd w:val="clear" w:color="auto" w:fill="FFFFFF"/>
        <w:spacing w:before="0" w:beforeAutospacing="0" w:after="0" w:afterAutospacing="0" w:line="560" w:lineRule="exact"/>
        <w:ind w:firstLine="640" w:firstLineChars="200"/>
        <w:jc w:val="both"/>
        <w:rPr>
          <w:rFonts w:ascii="仿宋_GB2312" w:hAnsi="Times New Roman" w:eastAsia="仿宋_GB2312" w:cs="Times New Roman"/>
          <w:b/>
          <w:bCs/>
          <w:color w:val="000000"/>
          <w:kern w:val="2"/>
          <w:sz w:val="32"/>
          <w:szCs w:val="32"/>
        </w:rPr>
      </w:pPr>
      <w:r>
        <w:rPr>
          <w:rFonts w:hint="eastAsia" w:ascii="仿宋_GB2312" w:hAnsi="Times New Roman" w:eastAsia="仿宋_GB2312" w:cs="Times New Roman"/>
          <w:bCs/>
          <w:color w:val="000000"/>
          <w:kern w:val="2"/>
          <w:sz w:val="32"/>
          <w:szCs w:val="32"/>
        </w:rPr>
        <w:t>街道办事处应当及时掌握辖区网格内消防管理基础数据信息，做好基础数据的采集、更新和维护等管理工作。健全完善消防安全日常巡查、源头发现、联动联治等工作流程。对网格化管理过程中发现的问题，应当及时处理或者组织协调有关部门和单位及时处理。</w:t>
      </w:r>
    </w:p>
    <w:p>
      <w:pPr>
        <w:pStyle w:val="9"/>
        <w:shd w:val="clear" w:color="auto" w:fill="FFFFFF"/>
        <w:spacing w:before="0" w:beforeAutospacing="0" w:after="0" w:afterAutospacing="0" w:line="560" w:lineRule="exact"/>
        <w:ind w:firstLine="640" w:firstLineChars="200"/>
        <w:jc w:val="both"/>
        <w:rPr>
          <w:rFonts w:ascii="仿宋_GB2312" w:hAnsi="Times New Roman" w:eastAsia="仿宋_GB2312" w:cs="Times New Roman"/>
          <w:bCs/>
          <w:color w:val="000000"/>
          <w:kern w:val="2"/>
          <w:sz w:val="32"/>
          <w:szCs w:val="32"/>
        </w:rPr>
      </w:pPr>
      <w:r>
        <w:rPr>
          <w:rFonts w:hint="eastAsia" w:ascii="仿宋_GB2312" w:hAnsi="Times New Roman" w:eastAsia="仿宋_GB2312" w:cs="Times New Roman"/>
          <w:bCs/>
          <w:color w:val="000000"/>
          <w:kern w:val="2"/>
          <w:sz w:val="32"/>
          <w:szCs w:val="32"/>
        </w:rPr>
        <w:t>街道办事处</w:t>
      </w:r>
      <w:r>
        <w:rPr>
          <w:rFonts w:ascii="仿宋_GB2312" w:hAnsi="Times New Roman" w:eastAsia="仿宋_GB2312" w:cs="Times New Roman"/>
          <w:bCs/>
          <w:color w:val="000000"/>
          <w:kern w:val="2"/>
          <w:sz w:val="32"/>
          <w:szCs w:val="32"/>
        </w:rPr>
        <w:t>应当与消防救援机构、住房城乡建设管理部门建立协作机制，加强在消防监督检查、火灾隐患核查、火灾事故调查、违法行为处罚、信息共享等方面的协作</w:t>
      </w:r>
      <w:r>
        <w:rPr>
          <w:rFonts w:hint="eastAsia" w:ascii="仿宋_GB2312" w:hAnsi="Times New Roman" w:eastAsia="仿宋_GB2312" w:cs="Times New Roman"/>
          <w:bCs/>
          <w:color w:val="000000"/>
          <w:kern w:val="2"/>
          <w:sz w:val="32"/>
          <w:szCs w:val="32"/>
        </w:rPr>
        <w:t>。</w:t>
      </w:r>
    </w:p>
    <w:p>
      <w:pPr>
        <w:pStyle w:val="4"/>
        <w:spacing w:line="560" w:lineRule="exact"/>
        <w:ind w:firstLine="640" w:firstLineChars="200"/>
        <w:rPr>
          <w:rFonts w:hint="eastAsia" w:ascii="仿宋_GB2312" w:hAnsi="Times New Roman" w:eastAsia="仿宋_GB2312" w:cs="Times New Roman"/>
          <w:bCs/>
          <w:color w:val="000000"/>
          <w:sz w:val="32"/>
          <w:szCs w:val="32"/>
        </w:rPr>
      </w:pPr>
      <w:r>
        <w:rPr>
          <w:rFonts w:hint="eastAsia" w:ascii="Times New Roman" w:hAnsi="Times New Roman" w:eastAsia="黑体" w:cs="Times New Roman"/>
          <w:color w:val="000000"/>
          <w:sz w:val="32"/>
          <w:szCs w:val="32"/>
        </w:rPr>
        <w:t>第六十六条（消防信用体系）</w:t>
      </w:r>
      <w:r>
        <w:rPr>
          <w:rFonts w:hint="eastAsia" w:ascii="仿宋_GB2312" w:hAnsi="Times New Roman" w:eastAsia="仿宋_GB2312" w:cs="Times New Roman"/>
          <w:bCs/>
          <w:color w:val="000000"/>
          <w:sz w:val="32"/>
          <w:szCs w:val="32"/>
        </w:rPr>
        <w:t>本市应当建立消防诚信体系，推行消防信用承诺，及时将单位、个人消防安全相关信息纳入信用记录，开展联合惩戒、激励，督促单位和个人遵守消防法律法规。对于存在火灾隐患，经通知后逾期仍不改正的公众聚集场所、公众娱乐场所和人员密集场所，消防救援机构可以通过适当方式及时向社会发布消防安全提示。</w:t>
      </w:r>
    </w:p>
    <w:p>
      <w:pPr>
        <w:pStyle w:val="9"/>
        <w:shd w:val="clear" w:color="auto" w:fill="FFFFFF"/>
        <w:spacing w:before="0" w:beforeAutospacing="0" w:after="0" w:afterAutospacing="0" w:line="560" w:lineRule="exact"/>
        <w:ind w:firstLine="633"/>
        <w:jc w:val="both"/>
        <w:rPr>
          <w:rFonts w:hint="eastAsia" w:ascii="仿宋_GB2312" w:hAnsi="Times New Roman" w:eastAsia="仿宋_GB2312" w:cs="Times New Roman"/>
          <w:bCs/>
          <w:color w:val="000000"/>
          <w:kern w:val="2"/>
          <w:sz w:val="32"/>
          <w:szCs w:val="32"/>
          <w:shd w:val="clear" w:color="FFFFFF" w:fill="D9D9D9"/>
        </w:rPr>
      </w:pPr>
      <w:r>
        <w:rPr>
          <w:rFonts w:hint="eastAsia" w:ascii="仿宋_GB2312" w:hAnsi="Times New Roman" w:eastAsia="仿宋_GB2312" w:cs="Times New Roman"/>
          <w:bCs/>
          <w:color w:val="000000"/>
          <w:kern w:val="2"/>
          <w:sz w:val="32"/>
          <w:szCs w:val="32"/>
        </w:rPr>
        <w:t>鼓励各级人民政府及其工作部门、金融机构、各类行业组织将消防安全相关信息纳入社会信用体系，推动建立行业消防安全自律机制。</w:t>
      </w:r>
    </w:p>
    <w:p>
      <w:pPr>
        <w:spacing w:line="440" w:lineRule="exact"/>
        <w:ind w:left="3780"/>
        <w:rPr>
          <w:rFonts w:eastAsia="黑体"/>
          <w:color w:val="000000"/>
        </w:rPr>
      </w:pPr>
    </w:p>
    <w:p>
      <w:pPr>
        <w:spacing w:after="217" w:afterLines="50" w:line="440" w:lineRule="exact"/>
        <w:ind w:firstLine="3520" w:firstLineChars="1100"/>
        <w:rPr>
          <w:rFonts w:eastAsia="黑体"/>
          <w:color w:val="000000"/>
        </w:rPr>
      </w:pPr>
      <w:r>
        <w:rPr>
          <w:rFonts w:hint="eastAsia" w:eastAsia="黑体"/>
          <w:color w:val="000000"/>
        </w:rPr>
        <w:t xml:space="preserve">第六章 </w:t>
      </w:r>
      <w:r>
        <w:rPr>
          <w:rFonts w:eastAsia="黑体"/>
          <w:color w:val="000000"/>
        </w:rPr>
        <w:t>法律责任</w:t>
      </w:r>
    </w:p>
    <w:p>
      <w:pPr>
        <w:spacing w:line="560" w:lineRule="exact"/>
        <w:ind w:firstLine="629"/>
        <w:jc w:val="left"/>
        <w:rPr>
          <w:rFonts w:hint="eastAsia" w:ascii="仿宋_GB2312"/>
          <w:bCs/>
        </w:rPr>
      </w:pPr>
      <w:r>
        <w:rPr>
          <w:rFonts w:hint="eastAsia" w:eastAsia="黑体"/>
          <w:color w:val="000000"/>
        </w:rPr>
        <w:t xml:space="preserve">第六十七条（违反用电、用火等消防安全规定的法律责任） </w:t>
      </w:r>
      <w:r>
        <w:rPr>
          <w:rFonts w:hint="eastAsia" w:ascii="仿宋_GB2312"/>
          <w:b/>
          <w:bCs/>
          <w:color w:val="000000"/>
        </w:rPr>
        <w:t xml:space="preserve"> </w:t>
      </w:r>
      <w:r>
        <w:rPr>
          <w:rFonts w:hint="eastAsia" w:ascii="仿宋_GB2312"/>
          <w:bCs/>
          <w:color w:val="000000"/>
        </w:rPr>
        <w:t>单位违反消防安全规定</w:t>
      </w:r>
      <w:r>
        <w:rPr>
          <w:rFonts w:hint="eastAsia" w:ascii="仿宋_GB2312"/>
          <w:bCs/>
        </w:rPr>
        <w:t>用电、用火、使用可燃气体，存在火灾隐患的，经消防救援机构通知后仍不及时采取措施消除的，责令改正，处五千元以上五万元以下罚款。</w:t>
      </w:r>
    </w:p>
    <w:p>
      <w:pPr>
        <w:pStyle w:val="4"/>
        <w:spacing w:line="560" w:lineRule="exact"/>
        <w:ind w:firstLine="640" w:firstLineChars="200"/>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个人违反本条第一款规定的，处五百元以下罚款。</w:t>
      </w:r>
    </w:p>
    <w:p>
      <w:pPr>
        <w:pStyle w:val="4"/>
        <w:spacing w:line="560" w:lineRule="exact"/>
        <w:ind w:firstLine="640" w:firstLineChars="200"/>
        <w:rPr>
          <w:rFonts w:hint="eastAsia"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六十八</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（违反易燃易爆新材料、危险品等消防安全规定的法律责任）</w:t>
      </w:r>
      <w:r>
        <w:rPr>
          <w:rFonts w:hint="eastAsia" w:ascii="Times New Roman" w:hAnsi="Times New Roman" w:eastAsia="仿宋_GB2312" w:cs="Times New Roman"/>
          <w:color w:val="000000"/>
          <w:sz w:val="32"/>
          <w:szCs w:val="32"/>
        </w:rPr>
        <w:t xml:space="preserve"> 违反本条例规定，有下列行为之一的，由消防救援机构责令限期改正；逾期不改正的，处五千元以上三万元以下罚款：</w:t>
      </w:r>
    </w:p>
    <w:p>
      <w:pPr>
        <w:pStyle w:val="4"/>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（一）研制易燃易爆的新材料、新产品或者有火灾危险性的新设备、新工艺，在交付生产、使用或者技术转让时，未提出预防火灾措施的；</w:t>
      </w:r>
    </w:p>
    <w:p>
      <w:pPr>
        <w:pStyle w:val="4"/>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仿宋_GB2312" w:cs="Times New Roman"/>
          <w:color w:val="000000"/>
          <w:sz w:val="32"/>
          <w:szCs w:val="32"/>
        </w:rPr>
        <w:t>（二）人员密集场所、易燃易爆危险场所、储存可燃物资仓库的电器产品、线路和导除静电设施，不按规定进行消防安全技术检测的。</w:t>
      </w:r>
    </w:p>
    <w:p>
      <w:pPr>
        <w:pStyle w:val="4"/>
        <w:spacing w:line="560" w:lineRule="exact"/>
        <w:rPr>
          <w:rFonts w:hint="eastAsia" w:ascii="仿宋_GB2312" w:hAnsi="Times New Roman" w:eastAsia="仿宋_GB2312" w:cs="Times New Roman"/>
          <w:color w:val="000000"/>
          <w:sz w:val="32"/>
          <w:szCs w:val="32"/>
        </w:rPr>
      </w:pPr>
      <w:r>
        <w:rPr>
          <w:rFonts w:hint="eastAsia" w:ascii="Times New Roman" w:hAnsi="Times New Roman" w:eastAsia="黑体" w:cs="Times New Roman"/>
          <w:color w:val="000000"/>
          <w:sz w:val="32"/>
          <w:szCs w:val="32"/>
        </w:rPr>
        <w:t>　　</w:t>
      </w:r>
      <w:r>
        <w:rPr>
          <w:rFonts w:ascii="Times New Roman" w:hAnsi="Times New Roman" w:eastAsia="黑体" w:cs="Times New Roman"/>
          <w:color w:val="000000"/>
          <w:sz w:val="32"/>
          <w:szCs w:val="32"/>
        </w:rPr>
        <w:t>第六十九条</w:t>
      </w:r>
      <w:r>
        <w:rPr>
          <w:rFonts w:hint="eastAsia" w:ascii="Times New Roman" w:hAnsi="Times New Roman" w:eastAsia="黑体" w:cs="Times New Roman"/>
          <w:color w:val="000000"/>
          <w:sz w:val="32"/>
          <w:szCs w:val="32"/>
        </w:rPr>
        <w:t>（违反施工现场消防安全规定的法律责任）</w:t>
      </w:r>
      <w:r>
        <w:rPr>
          <w:rFonts w:hint="eastAsia" w:ascii="仿宋_GB2312" w:hAnsi="Times New Roman" w:eastAsia="仿宋_GB2312" w:cs="Times New Roman"/>
          <w:color w:val="000000"/>
          <w:sz w:val="32"/>
          <w:szCs w:val="32"/>
        </w:rPr>
        <w:t>违反本条例规定，有下列行为之一的，由住房和城乡建设主管部门责令限期改正；逾期不改正的，处五千元以上三万元以下罚款，并对其直接负责的主管人员和其他直接责任人员处警告或者二千元以下罚款：</w:t>
      </w:r>
    </w:p>
    <w:p>
      <w:pPr>
        <w:pStyle w:val="4"/>
        <w:spacing w:line="56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（一）施工现场未根据灭火需要设置临时消防给水设施、临时消防车通道，或者未配备相应种类、数量的消防器材的；</w:t>
      </w:r>
    </w:p>
    <w:p>
      <w:pPr>
        <w:pStyle w:val="4"/>
        <w:spacing w:line="560" w:lineRule="exact"/>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（二）施工现场采取保温、养护措施，保温、养护材料未采用不燃或者难燃材料的。</w:t>
      </w:r>
    </w:p>
    <w:p>
      <w:pPr>
        <w:pStyle w:val="4"/>
        <w:spacing w:line="560" w:lineRule="exact"/>
        <w:ind w:firstLine="640" w:firstLineChars="200"/>
        <w:rPr>
          <w:rFonts w:ascii="仿宋_GB2312" w:hAnsi="Times New Roman" w:eastAsia="仿宋_GB2312" w:cs="Times New Roman"/>
          <w:b/>
          <w:bCs/>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七十</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（违反人员密集场所特种作业消防安全规定的法律责任）</w:t>
      </w:r>
      <w:r>
        <w:rPr>
          <w:rFonts w:ascii="仿宋_GB2312" w:hAnsi="Times New Roman" w:eastAsia="仿宋_GB2312" w:cs="Times New Roman"/>
          <w:bCs/>
          <w:color w:val="000000"/>
          <w:sz w:val="32"/>
          <w:szCs w:val="32"/>
        </w:rPr>
        <w:t>违反本条例规定</w:t>
      </w:r>
      <w:r>
        <w:rPr>
          <w:rFonts w:hint="eastAsia" w:ascii="仿宋_GB2312" w:hAnsi="Times New Roman" w:eastAsia="仿宋_GB2312" w:cs="Times New Roman"/>
          <w:bCs/>
          <w:color w:val="000000"/>
          <w:sz w:val="32"/>
          <w:szCs w:val="32"/>
        </w:rPr>
        <w:t>，人员密集场所在营业期间进行电焊、气焊、气割、砂轮切割、油漆粉刷等具有火灾危险的施工、维修作业的，由消防救援机构责令改正，处五千元以上五万元以下罚款。</w:t>
      </w:r>
    </w:p>
    <w:p>
      <w:pPr>
        <w:pStyle w:val="4"/>
        <w:spacing w:line="560" w:lineRule="exact"/>
        <w:ind w:firstLine="640" w:firstLineChars="200"/>
        <w:rPr>
          <w:rFonts w:hint="eastAsia" w:ascii="仿宋_GB2312" w:hAnsi="Times New Roman" w:eastAsia="仿宋_GB2312" w:cs="Times New Roman"/>
          <w:b/>
          <w:bCs/>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七十一</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（违反建筑外墙装饰消防安全规定的法律责任）</w:t>
      </w:r>
      <w:r>
        <w:rPr>
          <w:rFonts w:ascii="Times New Roman" w:hAnsi="Times New Roman" w:eastAsia="黑体" w:cs="Times New Roman"/>
          <w:color w:val="000000"/>
          <w:sz w:val="32"/>
          <w:szCs w:val="32"/>
        </w:rPr>
        <w:t xml:space="preserve"> </w:t>
      </w:r>
      <w:r>
        <w:rPr>
          <w:rFonts w:hint="eastAsia" w:ascii="Times New Roman" w:hAnsi="Times New Roman" w:eastAsia="仿宋_GB2312" w:cs="Times New Roman"/>
          <w:color w:val="000000"/>
          <w:sz w:val="32"/>
          <w:szCs w:val="32"/>
        </w:rPr>
        <w:t xml:space="preserve"> </w:t>
      </w:r>
      <w:r>
        <w:rPr>
          <w:rFonts w:hint="eastAsia" w:ascii="仿宋_GB2312" w:hAnsi="Times New Roman" w:eastAsia="仿宋_GB2312" w:cs="Times New Roman"/>
          <w:bCs/>
          <w:color w:val="000000"/>
          <w:sz w:val="32"/>
          <w:szCs w:val="32"/>
        </w:rPr>
        <w:t>违反本条例规定，外墙装修装饰、建筑屋面使用以及广告牌设置，影响防火、逃生或者灭火救援的，由消防救援机构责令限期改正；逾期不改正的，处五千元以上</w:t>
      </w:r>
      <w:r>
        <w:rPr>
          <w:rFonts w:hint="eastAsia" w:ascii="仿宋_GB2312" w:hAnsi="Times New Roman" w:eastAsia="仿宋_GB2312" w:cs="Times New Roman"/>
          <w:bCs/>
          <w:sz w:val="32"/>
          <w:szCs w:val="32"/>
        </w:rPr>
        <w:t>三万元</w:t>
      </w:r>
      <w:r>
        <w:rPr>
          <w:rFonts w:hint="eastAsia" w:ascii="仿宋_GB2312" w:hAnsi="Times New Roman" w:eastAsia="仿宋_GB2312" w:cs="Times New Roman"/>
          <w:bCs/>
          <w:color w:val="000000"/>
          <w:sz w:val="32"/>
          <w:szCs w:val="32"/>
        </w:rPr>
        <w:t>以下罚款。</w:t>
      </w:r>
    </w:p>
    <w:p>
      <w:pPr>
        <w:pStyle w:val="9"/>
        <w:shd w:val="clear" w:color="auto" w:fill="FFFFFF"/>
        <w:spacing w:before="0" w:beforeAutospacing="0" w:after="0" w:afterAutospacing="0" w:line="560" w:lineRule="exact"/>
        <w:ind w:firstLine="640" w:firstLineChars="200"/>
        <w:jc w:val="both"/>
        <w:rPr>
          <w:rFonts w:hint="eastAsia" w:ascii="仿宋_GB2312" w:hAnsi="Times New Roman" w:eastAsia="仿宋_GB2312" w:cs="Times New Roman"/>
          <w:b/>
          <w:bCs/>
          <w:color w:val="FF0000"/>
          <w:kern w:val="2"/>
          <w:sz w:val="32"/>
          <w:szCs w:val="32"/>
        </w:rPr>
      </w:pPr>
      <w:r>
        <w:rPr>
          <w:rFonts w:hint="eastAsia" w:ascii="Times New Roman" w:hAnsi="Times New Roman" w:eastAsia="黑体" w:cs="Times New Roman"/>
          <w:color w:val="000000"/>
          <w:kern w:val="2"/>
          <w:sz w:val="32"/>
          <w:szCs w:val="32"/>
        </w:rPr>
        <w:t>第七十二条（违反住宅区消防安全</w:t>
      </w:r>
      <w:r>
        <w:rPr>
          <w:rFonts w:ascii="Times New Roman" w:hAnsi="Times New Roman" w:eastAsia="黑体" w:cs="Times New Roman"/>
          <w:color w:val="000000"/>
          <w:kern w:val="2"/>
          <w:sz w:val="32"/>
          <w:szCs w:val="32"/>
        </w:rPr>
        <w:t>规定的法律责任</w:t>
      </w:r>
      <w:r>
        <w:rPr>
          <w:rFonts w:hint="eastAsia" w:ascii="Times New Roman" w:hAnsi="Times New Roman" w:eastAsia="黑体" w:cs="Times New Roman"/>
          <w:color w:val="000000"/>
          <w:kern w:val="2"/>
          <w:sz w:val="32"/>
          <w:szCs w:val="32"/>
        </w:rPr>
        <w:t>）</w:t>
      </w:r>
      <w:r>
        <w:rPr>
          <w:rFonts w:hint="eastAsia" w:ascii="仿宋_GB2312" w:hAnsi="Times New Roman" w:eastAsia="仿宋_GB2312" w:cs="Times New Roman"/>
          <w:bCs/>
          <w:color w:val="000000"/>
          <w:kern w:val="2"/>
          <w:sz w:val="32"/>
          <w:szCs w:val="32"/>
        </w:rPr>
        <w:t>违反本条例规定，住宅区物业服务企业未落实消防安全责任的，由镇人民政府、街道办事处责令限期改正；逾期不改正的，处三千元以上三万元以下罚款。</w:t>
      </w:r>
    </w:p>
    <w:p>
      <w:pPr>
        <w:pStyle w:val="4"/>
        <w:spacing w:line="560" w:lineRule="exact"/>
        <w:ind w:firstLine="640" w:firstLineChars="200"/>
        <w:rPr>
          <w:rFonts w:ascii="仿宋_GB2312" w:hAnsi="Times New Roman" w:eastAsia="仿宋_GB2312" w:cs="Times New Roman"/>
          <w:b/>
          <w:bCs/>
          <w:color w:val="FF0000"/>
          <w:sz w:val="32"/>
          <w:szCs w:val="32"/>
        </w:rPr>
      </w:pPr>
      <w:r>
        <w:rPr>
          <w:rFonts w:hint="eastAsia" w:ascii="Times New Roman" w:hAnsi="Times New Roman" w:eastAsia="黑体" w:cs="Times New Roman"/>
          <w:color w:val="000000"/>
          <w:sz w:val="32"/>
          <w:szCs w:val="32"/>
        </w:rPr>
        <w:t>第七十三条（违反出租房屋消防安全规定的法责任）</w:t>
      </w:r>
      <w:r>
        <w:rPr>
          <w:rFonts w:hint="eastAsia" w:ascii="仿宋_GB2312" w:hAnsi="Times New Roman" w:eastAsia="仿宋_GB2312" w:cs="Times New Roman"/>
          <w:bCs/>
          <w:color w:val="000000"/>
          <w:sz w:val="32"/>
          <w:szCs w:val="32"/>
        </w:rPr>
        <w:t>违反本条例，用于居住的出租房屋不符合消防安全要求的，由住房和城乡建设主管部门责令限期改正；逾期不改正的，出租人是单位的，对单位处二千元以上五万元以下的罚款，出租人是个人的，对个人处二百元以上五百元以下罚款。</w:t>
      </w:r>
    </w:p>
    <w:p>
      <w:pPr>
        <w:pStyle w:val="4"/>
        <w:spacing w:line="560"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第七十四</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（违反人员密集场所消防安全提示的</w:t>
      </w:r>
      <w:r>
        <w:rPr>
          <w:rFonts w:ascii="Times New Roman" w:hAnsi="Times New Roman" w:eastAsia="黑体" w:cs="Times New Roman"/>
          <w:color w:val="000000"/>
          <w:sz w:val="32"/>
          <w:szCs w:val="32"/>
        </w:rPr>
        <w:t>法律责任</w:t>
      </w:r>
      <w:r>
        <w:rPr>
          <w:rFonts w:hint="eastAsia" w:ascii="Times New Roman" w:hAnsi="Times New Roman" w:eastAsia="黑体" w:cs="Times New Roman"/>
          <w:color w:val="000000"/>
          <w:sz w:val="32"/>
          <w:szCs w:val="32"/>
        </w:rPr>
        <w:t xml:space="preserve">） </w:t>
      </w:r>
      <w:r>
        <w:rPr>
          <w:rFonts w:hint="eastAsia" w:ascii="仿宋_GB2312" w:hAnsi="Times New Roman" w:eastAsia="仿宋_GB2312" w:cs="Times New Roman"/>
          <w:b/>
          <w:bCs/>
          <w:color w:val="000000"/>
          <w:sz w:val="32"/>
          <w:szCs w:val="32"/>
        </w:rPr>
        <w:t xml:space="preserve"> </w:t>
      </w:r>
      <w:r>
        <w:rPr>
          <w:rFonts w:hint="eastAsia" w:ascii="仿宋_GB2312" w:hAnsi="Times New Roman" w:eastAsia="仿宋_GB2312" w:cs="Times New Roman"/>
          <w:bCs/>
          <w:color w:val="000000"/>
          <w:sz w:val="32"/>
          <w:szCs w:val="32"/>
        </w:rPr>
        <w:t>违反本条例规定，人员密集场所未依法提示消防安全事项的，由消防救援机构责令改正，处二千元以上一万元以下罚款。</w:t>
      </w:r>
    </w:p>
    <w:p>
      <w:pPr>
        <w:pStyle w:val="4"/>
        <w:spacing w:line="560" w:lineRule="exact"/>
        <w:ind w:firstLine="640" w:firstLineChars="200"/>
        <w:rPr>
          <w:rFonts w:hint="eastAsia" w:ascii="仿宋_GB2312" w:hAnsi="Times New Roman" w:eastAsia="仿宋_GB2312" w:cs="Times New Roman"/>
          <w:b/>
          <w:bCs/>
          <w:color w:val="000000"/>
          <w:sz w:val="32"/>
          <w:szCs w:val="32"/>
        </w:rPr>
      </w:pPr>
      <w:r>
        <w:rPr>
          <w:rFonts w:hint="eastAsia" w:ascii="Times New Roman" w:hAnsi="Times New Roman" w:eastAsia="黑体" w:cs="Times New Roman"/>
          <w:color w:val="000000"/>
          <w:sz w:val="32"/>
          <w:szCs w:val="32"/>
        </w:rPr>
        <w:t>第七十五</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（违反个体经营</w:t>
      </w:r>
      <w:r>
        <w:rPr>
          <w:rFonts w:ascii="Times New Roman" w:hAnsi="Times New Roman" w:eastAsia="黑体" w:cs="Times New Roman"/>
          <w:color w:val="000000"/>
          <w:sz w:val="32"/>
          <w:szCs w:val="32"/>
        </w:rPr>
        <w:t>场所消防安全规定的法律责任</w:t>
      </w:r>
      <w:r>
        <w:rPr>
          <w:rFonts w:hint="eastAsia" w:ascii="Times New Roman" w:hAnsi="Times New Roman" w:eastAsia="黑体" w:cs="Times New Roman"/>
          <w:color w:val="000000"/>
          <w:sz w:val="32"/>
          <w:szCs w:val="32"/>
        </w:rPr>
        <w:t xml:space="preserve">） </w:t>
      </w:r>
      <w:r>
        <w:rPr>
          <w:rFonts w:hint="eastAsia" w:ascii="仿宋_GB2312" w:hAnsi="Times New Roman" w:eastAsia="仿宋_GB2312" w:cs="Times New Roman"/>
          <w:b/>
          <w:bCs/>
          <w:color w:val="000000"/>
          <w:sz w:val="32"/>
          <w:szCs w:val="32"/>
        </w:rPr>
        <w:t xml:space="preserve"> </w:t>
      </w:r>
      <w:r>
        <w:rPr>
          <w:rFonts w:hint="eastAsia" w:ascii="仿宋_GB2312" w:hAnsi="Times New Roman" w:eastAsia="仿宋_GB2312" w:cs="Times New Roman"/>
          <w:bCs/>
          <w:color w:val="000000"/>
          <w:sz w:val="32"/>
          <w:szCs w:val="32"/>
        </w:rPr>
        <w:t>违反本条例规定，个体经营者未按照消防技术标准配备、设置消防设施、器材或者消防安全标志的，由消防救援机构责令改正，处</w:t>
      </w:r>
      <w:r>
        <w:rPr>
          <w:rFonts w:hint="eastAsia" w:ascii="仿宋_GB2312" w:hAnsi="Times New Roman" w:eastAsia="仿宋_GB2312" w:cs="Times New Roman"/>
          <w:bCs/>
          <w:sz w:val="32"/>
          <w:szCs w:val="32"/>
        </w:rPr>
        <w:t>五千元以上三万元</w:t>
      </w:r>
      <w:r>
        <w:rPr>
          <w:rFonts w:hint="eastAsia" w:ascii="仿宋_GB2312" w:hAnsi="Times New Roman" w:eastAsia="仿宋_GB2312" w:cs="Times New Roman"/>
          <w:bCs/>
          <w:color w:val="000000"/>
          <w:sz w:val="32"/>
          <w:szCs w:val="32"/>
        </w:rPr>
        <w:t>以下罚款。</w:t>
      </w:r>
    </w:p>
    <w:p>
      <w:pPr>
        <w:pStyle w:val="4"/>
        <w:spacing w:line="560" w:lineRule="exact"/>
        <w:ind w:firstLine="645"/>
        <w:rPr>
          <w:rFonts w:ascii="仿宋_GB2312" w:hAnsi="Times New Roman" w:eastAsia="仿宋_GB2312" w:cs="Times New Roman"/>
          <w:b/>
          <w:bCs/>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七十六</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（应建未建单位专职消防队的法律责任）</w:t>
      </w:r>
      <w:r>
        <w:rPr>
          <w:rFonts w:hint="eastAsia" w:ascii="仿宋_GB2312" w:hAnsi="Times New Roman" w:eastAsia="仿宋_GB2312" w:cs="Times New Roman"/>
          <w:bCs/>
          <w:color w:val="000000"/>
          <w:sz w:val="32"/>
          <w:szCs w:val="32"/>
        </w:rPr>
        <w:t>单位依法应当建立而未建立专职消防队的，由消防救援机构责令限期改正；逾期不改正的，处五千元以上三万元以下罚款。</w:t>
      </w:r>
    </w:p>
    <w:p>
      <w:pPr>
        <w:pStyle w:val="4"/>
        <w:spacing w:line="560" w:lineRule="exact"/>
        <w:ind w:firstLine="645"/>
        <w:rPr>
          <w:rFonts w:hint="eastAsia" w:ascii="仿宋_GB2312" w:hAnsi="Times New Roman" w:eastAsia="仿宋_GB2312" w:cs="Times New Roman"/>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七十七</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 xml:space="preserve"> （隐瞒、提供虚假火灾现场情况的法律责任） </w:t>
      </w:r>
      <w:r>
        <w:rPr>
          <w:rFonts w:hint="eastAsia" w:ascii="Times New Roman" w:hAnsi="Times New Roman" w:eastAsia="仿宋_GB2312" w:cs="Times New Roman"/>
          <w:color w:val="000000"/>
          <w:sz w:val="32"/>
          <w:szCs w:val="32"/>
        </w:rPr>
        <w:t xml:space="preserve"> </w:t>
      </w:r>
      <w:r>
        <w:rPr>
          <w:rFonts w:hint="eastAsia" w:ascii="仿宋_GB2312" w:hAnsi="Times New Roman" w:eastAsia="仿宋_GB2312" w:cs="Times New Roman"/>
          <w:color w:val="000000"/>
          <w:sz w:val="32"/>
          <w:szCs w:val="32"/>
        </w:rPr>
        <w:t>违反本条例规定，故意隐瞒或者提供虚假火灾现场情况的，由消防救援机构处警告或者一千元以下罚款。</w:t>
      </w:r>
    </w:p>
    <w:p>
      <w:pPr>
        <w:pStyle w:val="9"/>
        <w:shd w:val="clear" w:color="auto" w:fill="FFFFFF"/>
        <w:spacing w:before="0" w:beforeAutospacing="0" w:after="0" w:afterAutospacing="0" w:line="560" w:lineRule="exact"/>
        <w:jc w:val="both"/>
        <w:rPr>
          <w:rFonts w:hint="eastAsia" w:ascii="仿宋_GB2312" w:hAnsi="Times New Roman" w:eastAsia="仿宋_GB2312" w:cs="Times New Roman"/>
          <w:b/>
          <w:bCs/>
          <w:color w:val="000000"/>
          <w:kern w:val="2"/>
          <w:sz w:val="32"/>
          <w:szCs w:val="32"/>
        </w:rPr>
      </w:pPr>
      <w:r>
        <w:rPr>
          <w:rFonts w:hint="eastAsia" w:ascii="仿宋_GB2312" w:hAnsi="Times New Roman" w:eastAsia="仿宋_GB2312" w:cs="Times New Roman"/>
          <w:b/>
          <w:bCs/>
          <w:color w:val="000000"/>
          <w:kern w:val="2"/>
          <w:sz w:val="32"/>
          <w:szCs w:val="32"/>
        </w:rPr>
        <w:t>　　</w:t>
      </w:r>
      <w:r>
        <w:rPr>
          <w:rFonts w:hint="eastAsia" w:ascii="Times New Roman" w:hAnsi="Times New Roman" w:eastAsia="黑体" w:cs="Times New Roman"/>
          <w:color w:val="000000"/>
          <w:kern w:val="2"/>
          <w:sz w:val="32"/>
          <w:szCs w:val="32"/>
        </w:rPr>
        <w:t>第七十八条 （公众聚集场所未做承诺或承诺失实的法律责任）</w:t>
      </w:r>
      <w:r>
        <w:rPr>
          <w:rFonts w:hint="eastAsia" w:ascii="仿宋_GB2312" w:hAnsi="Times New Roman" w:eastAsia="仿宋_GB2312" w:cs="Times New Roman"/>
          <w:color w:val="000000"/>
          <w:kern w:val="2"/>
          <w:sz w:val="32"/>
          <w:szCs w:val="32"/>
        </w:rPr>
        <w:t xml:space="preserve"> </w:t>
      </w:r>
      <w:r>
        <w:rPr>
          <w:rFonts w:hint="eastAsia" w:ascii="仿宋_GB2312" w:hAnsi="Times New Roman" w:eastAsia="仿宋_GB2312" w:cs="Times New Roman"/>
          <w:bCs/>
          <w:color w:val="000000"/>
          <w:kern w:val="2"/>
          <w:sz w:val="32"/>
          <w:szCs w:val="32"/>
        </w:rPr>
        <w:t>违反本条例规定，公众聚集场所未向消防救援机构作出承诺或承诺失实的，由消防救援机构责令限期改正；逾期不改正的，责令停止使用或者停产停业，处三万元以上三十万元以下罚款。</w:t>
      </w:r>
    </w:p>
    <w:p>
      <w:pPr>
        <w:pStyle w:val="4"/>
        <w:spacing w:line="560" w:lineRule="exact"/>
        <w:ind w:firstLine="645"/>
        <w:rPr>
          <w:rFonts w:ascii="仿宋_GB2312" w:hAnsi="Times New Roman" w:eastAsia="仿宋_GB2312" w:cs="Times New Roman"/>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七</w:t>
      </w:r>
      <w:r>
        <w:rPr>
          <w:rFonts w:ascii="Times New Roman" w:hAnsi="Times New Roman" w:eastAsia="黑体" w:cs="Times New Roman"/>
          <w:color w:val="000000"/>
          <w:sz w:val="32"/>
          <w:szCs w:val="32"/>
        </w:rPr>
        <w:t>十</w:t>
      </w:r>
      <w:r>
        <w:rPr>
          <w:rFonts w:hint="eastAsia" w:ascii="Times New Roman" w:hAnsi="Times New Roman" w:eastAsia="黑体" w:cs="Times New Roman"/>
          <w:color w:val="000000"/>
          <w:sz w:val="32"/>
          <w:szCs w:val="32"/>
        </w:rPr>
        <w:t>九</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 xml:space="preserve"> （工作人员渎职的法律责任）</w:t>
      </w:r>
      <w:r>
        <w:rPr>
          <w:rFonts w:hint="eastAsia" w:ascii="仿宋_GB2312" w:hAnsi="Times New Roman" w:eastAsia="仿宋_GB2312" w:cs="Times New Roman"/>
          <w:color w:val="000000"/>
          <w:sz w:val="32"/>
          <w:szCs w:val="32"/>
        </w:rPr>
        <w:t>消防救援机构、住房和城乡建设主管部门等有关行政管理部门的工作人员在消防工作中滥用职权、玩忽职守、徇私舞弊的，应当给予处分；构成犯罪的，依法追究刑事责任。</w:t>
      </w:r>
    </w:p>
    <w:p>
      <w:pPr>
        <w:pStyle w:val="4"/>
        <w:rPr>
          <w:rFonts w:ascii="Times New Roman" w:hAnsi="Times New Roman" w:eastAsia="仿宋_GB2312" w:cs="Times New Roman"/>
          <w:color w:val="000000"/>
          <w:sz w:val="32"/>
          <w:szCs w:val="32"/>
        </w:rPr>
      </w:pPr>
    </w:p>
    <w:p>
      <w:pPr>
        <w:spacing w:after="217" w:afterLines="50" w:line="440" w:lineRule="exact"/>
        <w:ind w:firstLine="3520" w:firstLineChars="1100"/>
        <w:rPr>
          <w:rFonts w:eastAsia="黑体"/>
          <w:color w:val="000000"/>
        </w:rPr>
      </w:pPr>
      <w:r>
        <w:rPr>
          <w:rFonts w:eastAsia="黑体"/>
          <w:color w:val="000000"/>
        </w:rPr>
        <w:t>第</w:t>
      </w:r>
      <w:r>
        <w:rPr>
          <w:rFonts w:hint="eastAsia" w:eastAsia="黑体"/>
          <w:color w:val="000000"/>
        </w:rPr>
        <w:t>七</w:t>
      </w:r>
      <w:r>
        <w:rPr>
          <w:rFonts w:eastAsia="黑体"/>
          <w:color w:val="000000"/>
        </w:rPr>
        <w:t>章</w:t>
      </w:r>
      <w:r>
        <w:rPr>
          <w:rFonts w:hint="eastAsia" w:eastAsia="黑体"/>
          <w:color w:val="000000"/>
        </w:rPr>
        <w:t xml:space="preserve"> </w:t>
      </w:r>
      <w:r>
        <w:rPr>
          <w:rFonts w:eastAsia="黑体"/>
          <w:color w:val="000000"/>
        </w:rPr>
        <w:t xml:space="preserve"> 附　　则</w:t>
      </w:r>
    </w:p>
    <w:p>
      <w:pPr>
        <w:pStyle w:val="9"/>
        <w:shd w:val="clear" w:color="auto" w:fill="FFFFFF"/>
        <w:spacing w:before="0" w:beforeAutospacing="0" w:after="0" w:afterAutospacing="0" w:line="560" w:lineRule="exact"/>
        <w:ind w:firstLine="633"/>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八十</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（用语含义）</w:t>
      </w:r>
      <w:r>
        <w:rPr>
          <w:rFonts w:ascii="Times New Roman" w:hAnsi="Times New Roman" w:eastAsia="仿宋_GB2312" w:cs="Times New Roman"/>
          <w:color w:val="000000"/>
          <w:sz w:val="32"/>
          <w:szCs w:val="32"/>
        </w:rPr>
        <w:t>本条例</w:t>
      </w:r>
      <w:r>
        <w:rPr>
          <w:rFonts w:hint="eastAsia" w:ascii="Times New Roman" w:hAnsi="Times New Roman" w:eastAsia="仿宋_GB2312" w:cs="Times New Roman"/>
          <w:color w:val="000000"/>
          <w:sz w:val="32"/>
          <w:szCs w:val="32"/>
        </w:rPr>
        <w:t>中可以不进行火灾调查的直接财产损失轻微的火灾，是指直接财产损失五千元以下的火灾。</w:t>
      </w:r>
    </w:p>
    <w:p>
      <w:pPr>
        <w:pStyle w:val="4"/>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八十一</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 xml:space="preserve">（施行日期） </w:t>
      </w:r>
      <w:r>
        <w:rPr>
          <w:rFonts w:ascii="Times New Roman" w:hAnsi="Times New Roman" w:eastAsia="仿宋_GB2312" w:cs="Times New Roman"/>
          <w:color w:val="000000"/>
          <w:sz w:val="32"/>
          <w:szCs w:val="32"/>
        </w:rPr>
        <w:t>本条例自</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日起施行。</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日天津市第</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届人民代表大会常务委员会第</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次会议通过的《天津市消防条例》同时废止。</w:t>
      </w:r>
    </w:p>
    <w:p>
      <w:pPr>
        <w:adjustRightInd w:val="0"/>
        <w:snapToGrid w:val="0"/>
        <w:spacing w:line="540" w:lineRule="exact"/>
        <w:ind w:firstLine="6837" w:firstLineChars="2442"/>
        <w:rPr>
          <w:rFonts w:hint="eastAsia"/>
          <w:sz w:val="28"/>
        </w:rPr>
      </w:pPr>
    </w:p>
    <w:p>
      <w:pPr>
        <w:adjustRightInd w:val="0"/>
        <w:snapToGrid w:val="0"/>
        <w:spacing w:line="540" w:lineRule="exact"/>
        <w:ind w:firstLine="6837" w:firstLineChars="2442"/>
        <w:rPr>
          <w:rFonts w:hint="eastAsia"/>
          <w:sz w:val="28"/>
        </w:rPr>
      </w:pPr>
    </w:p>
    <w:p>
      <w:pPr>
        <w:keepNext w:val="0"/>
        <w:keepLines w:val="0"/>
        <w:pageBreakBefore w:val="0"/>
        <w:widowControl w:val="0"/>
        <w:kinsoku/>
        <w:wordWrap/>
        <w:overflowPunct/>
        <w:topLinePunct w:val="0"/>
        <w:autoSpaceDE/>
        <w:autoSpaceDN/>
        <w:bidi w:val="0"/>
        <w:adjustRightInd w:val="0"/>
        <w:snapToGrid w:val="0"/>
        <w:spacing w:line="600" w:lineRule="exact"/>
        <w:ind w:right="-115" w:rightChars="-36"/>
        <w:textAlignment w:val="auto"/>
        <w:rPr>
          <w:rFonts w:hint="eastAsia" w:ascii="宋体" w:hAnsi="宋体" w:eastAsia="宋体" w:cs="宋体"/>
          <w:sz w:val="44"/>
          <w:szCs w:val="44"/>
          <w:lang w:eastAsia="zh-CN"/>
        </w:rPr>
      </w:pPr>
    </w:p>
    <w:sectPr>
      <w:footerReference r:id="rId3" w:type="default"/>
      <w:footerReference r:id="rId4" w:type="even"/>
      <w:pgSz w:w="11906" w:h="16838"/>
      <w:pgMar w:top="2098" w:right="1474" w:bottom="1985" w:left="158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1" w:usb1="080E0000" w:usb2="00000000" w:usb3="00000000" w:csb0="00040000" w:csb1="00000000"/>
  </w:font>
  <w:font w:name="Cambria">
    <w:altName w:val="Segoe Print"/>
    <w:panose1 w:val="02040503050406030204"/>
    <w:charset w:val="00"/>
    <w:family w:val="roman"/>
    <w:pitch w:val="default"/>
    <w:sig w:usb0="A00002EF" w:usb1="4000004B" w:usb2="00000000" w:usb3="00000000" w:csb0="2000009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lang/>
      </w:rPr>
      <w:t xml:space="preserve"> 1 -</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lang/>
      </w:rPr>
      <w:t xml:space="preserve"> 2 -</w:t>
    </w:r>
    <w:r>
      <w:rPr>
        <w:rFonts w:ascii="宋体" w:hAnsi="宋体" w:eastAsia="宋体"/>
        <w:sz w:val="28"/>
        <w:szCs w:val="28"/>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11"/>
    <w:rsid w:val="00004735"/>
    <w:rsid w:val="00022A69"/>
    <w:rsid w:val="00076989"/>
    <w:rsid w:val="00095A1F"/>
    <w:rsid w:val="000C100F"/>
    <w:rsid w:val="000D0707"/>
    <w:rsid w:val="00110F5A"/>
    <w:rsid w:val="00140012"/>
    <w:rsid w:val="00162714"/>
    <w:rsid w:val="001C74E2"/>
    <w:rsid w:val="001D2AF9"/>
    <w:rsid w:val="001F041B"/>
    <w:rsid w:val="00201737"/>
    <w:rsid w:val="00201B17"/>
    <w:rsid w:val="0026625F"/>
    <w:rsid w:val="00266DB1"/>
    <w:rsid w:val="00281573"/>
    <w:rsid w:val="002D1A3C"/>
    <w:rsid w:val="003520ED"/>
    <w:rsid w:val="00353D6F"/>
    <w:rsid w:val="003A32D8"/>
    <w:rsid w:val="003C5C78"/>
    <w:rsid w:val="003D4111"/>
    <w:rsid w:val="0040707E"/>
    <w:rsid w:val="004136D0"/>
    <w:rsid w:val="00430AD7"/>
    <w:rsid w:val="00467D7D"/>
    <w:rsid w:val="004E6BA4"/>
    <w:rsid w:val="004E6EC1"/>
    <w:rsid w:val="00502CE1"/>
    <w:rsid w:val="00507910"/>
    <w:rsid w:val="00507AF6"/>
    <w:rsid w:val="005239DD"/>
    <w:rsid w:val="00560CEC"/>
    <w:rsid w:val="0059047A"/>
    <w:rsid w:val="005B0F74"/>
    <w:rsid w:val="005C2C7F"/>
    <w:rsid w:val="00651C93"/>
    <w:rsid w:val="006761D9"/>
    <w:rsid w:val="00690D6C"/>
    <w:rsid w:val="007240F3"/>
    <w:rsid w:val="007877EA"/>
    <w:rsid w:val="007935AF"/>
    <w:rsid w:val="007E361A"/>
    <w:rsid w:val="0085000B"/>
    <w:rsid w:val="0086571E"/>
    <w:rsid w:val="00892FBB"/>
    <w:rsid w:val="008B099B"/>
    <w:rsid w:val="008B788F"/>
    <w:rsid w:val="008C1889"/>
    <w:rsid w:val="008C5D3A"/>
    <w:rsid w:val="008E2156"/>
    <w:rsid w:val="008E4A81"/>
    <w:rsid w:val="0093408C"/>
    <w:rsid w:val="00981CB4"/>
    <w:rsid w:val="009A464A"/>
    <w:rsid w:val="009A4A05"/>
    <w:rsid w:val="009B4541"/>
    <w:rsid w:val="009C7C59"/>
    <w:rsid w:val="00A02CBE"/>
    <w:rsid w:val="00A12D0A"/>
    <w:rsid w:val="00A74DD7"/>
    <w:rsid w:val="00AA672E"/>
    <w:rsid w:val="00B010AB"/>
    <w:rsid w:val="00B71E6D"/>
    <w:rsid w:val="00BB5166"/>
    <w:rsid w:val="00C0522F"/>
    <w:rsid w:val="00C36F70"/>
    <w:rsid w:val="00C51A23"/>
    <w:rsid w:val="00C62EB2"/>
    <w:rsid w:val="00C76FFC"/>
    <w:rsid w:val="00CA237D"/>
    <w:rsid w:val="00CE6B53"/>
    <w:rsid w:val="00D22E64"/>
    <w:rsid w:val="00D31135"/>
    <w:rsid w:val="00D95562"/>
    <w:rsid w:val="00E06E36"/>
    <w:rsid w:val="00E13D74"/>
    <w:rsid w:val="00E16AC1"/>
    <w:rsid w:val="00E17810"/>
    <w:rsid w:val="00E315BB"/>
    <w:rsid w:val="00E368AE"/>
    <w:rsid w:val="00EC44C4"/>
    <w:rsid w:val="00EE1848"/>
    <w:rsid w:val="00EE4322"/>
    <w:rsid w:val="00EE7998"/>
    <w:rsid w:val="00F17AD9"/>
    <w:rsid w:val="00F3207E"/>
    <w:rsid w:val="00F52E42"/>
    <w:rsid w:val="00FA117A"/>
    <w:rsid w:val="00FC2AC7"/>
    <w:rsid w:val="013A6106"/>
    <w:rsid w:val="0432445F"/>
    <w:rsid w:val="06AA2FDA"/>
    <w:rsid w:val="0B4A6308"/>
    <w:rsid w:val="0C653972"/>
    <w:rsid w:val="125B6162"/>
    <w:rsid w:val="15B420E2"/>
    <w:rsid w:val="1CE2226F"/>
    <w:rsid w:val="20211F94"/>
    <w:rsid w:val="23976E9D"/>
    <w:rsid w:val="24B85FCD"/>
    <w:rsid w:val="264E0623"/>
    <w:rsid w:val="26A841B8"/>
    <w:rsid w:val="27E31795"/>
    <w:rsid w:val="2C947927"/>
    <w:rsid w:val="2D5B6BFA"/>
    <w:rsid w:val="31AC01C6"/>
    <w:rsid w:val="380C1C6A"/>
    <w:rsid w:val="384D3DB8"/>
    <w:rsid w:val="38674B13"/>
    <w:rsid w:val="3D9D0F52"/>
    <w:rsid w:val="3EAE2B4F"/>
    <w:rsid w:val="401928DD"/>
    <w:rsid w:val="402109DE"/>
    <w:rsid w:val="40E70068"/>
    <w:rsid w:val="441340CC"/>
    <w:rsid w:val="4BC9791F"/>
    <w:rsid w:val="4E7D2E94"/>
    <w:rsid w:val="4EAF400E"/>
    <w:rsid w:val="595550DA"/>
    <w:rsid w:val="5C0F5CB9"/>
    <w:rsid w:val="5F1A31F2"/>
    <w:rsid w:val="60483A9F"/>
    <w:rsid w:val="634711EA"/>
    <w:rsid w:val="64122D01"/>
    <w:rsid w:val="6BDA0385"/>
    <w:rsid w:val="6E506BBE"/>
    <w:rsid w:val="6F99132E"/>
    <w:rsid w:val="70F37FDD"/>
    <w:rsid w:val="74B034FB"/>
    <w:rsid w:val="7A347388"/>
    <w:rsid w:val="7B4F0D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paragraph" w:styleId="2">
    <w:name w:val="heading 2"/>
    <w:basedOn w:val="1"/>
    <w:next w:val="1"/>
    <w:link w:val="19"/>
    <w:qFormat/>
    <w:uiPriority w:val="0"/>
    <w:pPr>
      <w:keepNext/>
      <w:keepLines/>
      <w:widowControl/>
      <w:spacing w:before="260" w:after="260" w:line="416" w:lineRule="auto"/>
      <w:jc w:val="left"/>
      <w:outlineLvl w:val="1"/>
    </w:pPr>
    <w:rPr>
      <w:rFonts w:ascii="Cambria" w:hAnsi="Cambria" w:eastAsia="宋体"/>
      <w:b/>
      <w:bCs/>
      <w:kern w:val="0"/>
      <w:szCs w:val="32"/>
    </w:rPr>
  </w:style>
  <w:style w:type="character" w:default="1" w:styleId="12">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3">
    <w:name w:val="Body Text"/>
    <w:basedOn w:val="1"/>
    <w:uiPriority w:val="0"/>
    <w:pPr>
      <w:spacing w:after="120"/>
    </w:pPr>
    <w:rPr>
      <w:rFonts w:eastAsia="宋体"/>
      <w:sz w:val="21"/>
    </w:rPr>
  </w:style>
  <w:style w:type="paragraph" w:styleId="4">
    <w:name w:val="Plain Text"/>
    <w:basedOn w:val="1"/>
    <w:link w:val="22"/>
    <w:unhideWhenUsed/>
    <w:uiPriority w:val="99"/>
    <w:rPr>
      <w:rFonts w:ascii="宋体" w:hAnsi="Courier New" w:eastAsia="宋体" w:cs="Courier New"/>
      <w:sz w:val="21"/>
      <w:szCs w:val="21"/>
    </w:rPr>
  </w:style>
  <w:style w:type="paragraph" w:styleId="5">
    <w:name w:val="Balloon Text"/>
    <w:basedOn w:val="1"/>
    <w:link w:val="21"/>
    <w:uiPriority w:val="99"/>
    <w:rPr>
      <w:sz w:val="18"/>
      <w:szCs w:val="18"/>
    </w:rPr>
  </w:style>
  <w:style w:type="paragraph" w:styleId="6">
    <w:name w:val="footer"/>
    <w:basedOn w:val="1"/>
    <w:link w:val="20"/>
    <w:uiPriority w:val="99"/>
    <w:pPr>
      <w:tabs>
        <w:tab w:val="center" w:pos="4153"/>
        <w:tab w:val="right" w:pos="8306"/>
      </w:tabs>
      <w:snapToGrid w:val="0"/>
      <w:jc w:val="left"/>
    </w:pPr>
    <w:rPr>
      <w:sz w:val="18"/>
      <w:szCs w:val="18"/>
    </w:rPr>
  </w:style>
  <w:style w:type="paragraph" w:styleId="7">
    <w:name w:val="header"/>
    <w:basedOn w:val="1"/>
    <w:link w:val="23"/>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iPriority w:val="0"/>
    <w:pPr>
      <w:tabs>
        <w:tab w:val="right" w:leader="dot" w:pos="8296"/>
      </w:tabs>
      <w:jc w:val="center"/>
    </w:pPr>
    <w:rPr>
      <w:rFonts w:eastAsia="宋体"/>
      <w:b/>
      <w:szCs w:val="32"/>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rFonts w:ascii="Verdana" w:hAnsi="Verdana" w:eastAsia="仿宋_GB2312" w:cs="Verdana"/>
      <w:b/>
      <w:bCs/>
      <w:kern w:val="0"/>
      <w:sz w:val="24"/>
      <w:szCs w:val="24"/>
      <w:lang w:eastAsia="en-US"/>
    </w:rPr>
  </w:style>
  <w:style w:type="character" w:styleId="14">
    <w:name w:val="page number"/>
    <w:basedOn w:val="12"/>
    <w:uiPriority w:val="0"/>
  </w:style>
  <w:style w:type="character" w:styleId="15">
    <w:name w:val="Hyperlink"/>
    <w:unhideWhenUsed/>
    <w:uiPriority w:val="99"/>
    <w:rPr>
      <w:color w:val="0563C1"/>
      <w:u w:val="single"/>
    </w:rPr>
  </w:style>
  <w:style w:type="paragraph" w:customStyle="1" w:styleId="16">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eastAsia="宋体"/>
      <w:sz w:val="21"/>
      <w:szCs w:val="20"/>
    </w:rPr>
  </w:style>
  <w:style w:type="paragraph" w:customStyle="1" w:styleId="17">
    <w:name w:val="Char1 Char Char Char"/>
    <w:basedOn w:val="1"/>
    <w:uiPriority w:val="0"/>
    <w:pPr>
      <w:widowControl/>
      <w:spacing w:after="160" w:line="240" w:lineRule="exact"/>
      <w:jc w:val="left"/>
    </w:pPr>
    <w:rPr>
      <w:rFonts w:ascii="Verdana" w:hAnsi="Verdana" w:cs="Verdana"/>
      <w:kern w:val="0"/>
      <w:sz w:val="24"/>
      <w:lang w:eastAsia="en-US"/>
    </w:rPr>
  </w:style>
  <w:style w:type="paragraph" w:customStyle="1" w:styleId="18">
    <w:name w:val=" Char"/>
    <w:basedOn w:val="1"/>
    <w:uiPriority w:val="0"/>
    <w:pPr>
      <w:widowControl/>
      <w:spacing w:after="160" w:line="240" w:lineRule="exact"/>
      <w:jc w:val="left"/>
    </w:pPr>
    <w:rPr>
      <w:rFonts w:ascii="Verdana" w:hAnsi="Verdana"/>
      <w:kern w:val="0"/>
      <w:sz w:val="24"/>
      <w:szCs w:val="22"/>
      <w:lang w:eastAsia="en-US"/>
    </w:rPr>
  </w:style>
  <w:style w:type="character" w:customStyle="1" w:styleId="19">
    <w:name w:val="标题 2 Char"/>
    <w:basedOn w:val="12"/>
    <w:link w:val="2"/>
    <w:qFormat/>
    <w:uiPriority w:val="0"/>
    <w:rPr>
      <w:rFonts w:ascii="Cambria" w:hAnsi="Cambria"/>
      <w:b/>
      <w:bCs/>
      <w:sz w:val="32"/>
      <w:szCs w:val="32"/>
    </w:rPr>
  </w:style>
  <w:style w:type="character" w:customStyle="1" w:styleId="20">
    <w:name w:val="页脚 Char"/>
    <w:link w:val="6"/>
    <w:uiPriority w:val="99"/>
    <w:rPr>
      <w:rFonts w:eastAsia="仿宋_GB2312"/>
      <w:kern w:val="2"/>
      <w:sz w:val="18"/>
      <w:szCs w:val="18"/>
    </w:rPr>
  </w:style>
  <w:style w:type="character" w:customStyle="1" w:styleId="21">
    <w:name w:val="批注框文本 Char"/>
    <w:link w:val="5"/>
    <w:uiPriority w:val="99"/>
    <w:rPr>
      <w:rFonts w:eastAsia="仿宋_GB2312"/>
      <w:kern w:val="2"/>
      <w:sz w:val="18"/>
      <w:szCs w:val="18"/>
    </w:rPr>
  </w:style>
  <w:style w:type="character" w:customStyle="1" w:styleId="22">
    <w:name w:val="纯文本 Char"/>
    <w:basedOn w:val="12"/>
    <w:link w:val="4"/>
    <w:uiPriority w:val="99"/>
    <w:rPr>
      <w:rFonts w:ascii="宋体" w:hAnsi="Courier New" w:cs="Courier New"/>
      <w:kern w:val="2"/>
      <w:sz w:val="21"/>
      <w:szCs w:val="21"/>
    </w:rPr>
  </w:style>
  <w:style w:type="character" w:customStyle="1" w:styleId="23">
    <w:name w:val="页眉 Char"/>
    <w:basedOn w:val="12"/>
    <w:link w:val="7"/>
    <w:locked/>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1805</Words>
  <Characters>10293</Characters>
  <Lines>85</Lines>
  <Paragraphs>24</Paragraphs>
  <TotalTime>9</TotalTime>
  <ScaleCrop>false</ScaleCrop>
  <LinksUpToDate>false</LinksUpToDate>
  <CharactersWithSpaces>12074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2021-01-28T06:09:00Z</dcterms:created>
  <dc:creator>孟凡亭</dc:creator>
  <cp:lastModifiedBy>Administrator</cp:lastModifiedBy>
  <cp:lastPrinted>2019-04-19T06:16:00Z</cp:lastPrinted>
  <dcterms:modified xsi:type="dcterms:W3CDTF">2021-03-01T04:13:02Z</dcterms:modified>
  <dc:title>天津市公安局消防局文件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